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2429" w14:textId="77777777" w:rsidR="00AB1A52" w:rsidRPr="00536A4B" w:rsidRDefault="00536A4B" w:rsidP="00F3117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536A4B">
        <w:rPr>
          <w:rFonts w:ascii="Times New Roman" w:eastAsia="Times New Roman" w:hAnsi="Times New Roman" w:cs="Times New Roman"/>
          <w:b/>
          <w:bCs/>
          <w:sz w:val="28"/>
          <w:szCs w:val="28"/>
          <w:lang w:eastAsia="lv-LV"/>
        </w:rPr>
        <w:t xml:space="preserve">Likumprojekta </w:t>
      </w:r>
    </w:p>
    <w:p w14:paraId="431CFEF4" w14:textId="77777777" w:rsidR="00AB1A52" w:rsidRPr="00AB1A52" w:rsidRDefault="00AB1A52" w:rsidP="00AB1A52">
      <w:pPr>
        <w:shd w:val="clear" w:color="auto" w:fill="FFFFFF"/>
        <w:spacing w:after="0" w:line="240" w:lineRule="auto"/>
        <w:jc w:val="center"/>
        <w:rPr>
          <w:rFonts w:ascii="Times New Roman" w:eastAsia="Times New Roman" w:hAnsi="Times New Roman" w:cs="Times New Roman"/>
          <w:b/>
          <w:bCs/>
          <w:sz w:val="28"/>
          <w:szCs w:val="28"/>
          <w:lang w:eastAsia="lv-LV"/>
        </w:rPr>
      </w:pPr>
      <w:r w:rsidRPr="00AB1A52">
        <w:rPr>
          <w:rFonts w:ascii="Times New Roman" w:eastAsia="Times New Roman" w:hAnsi="Times New Roman" w:cs="Times New Roman"/>
          <w:b/>
          <w:bCs/>
          <w:iCs/>
          <w:sz w:val="28"/>
          <w:szCs w:val="28"/>
          <w:lang w:eastAsia="lv-LV"/>
        </w:rPr>
        <w:t>„</w:t>
      </w:r>
      <w:r w:rsidR="00412BE7">
        <w:rPr>
          <w:rFonts w:ascii="Times New Roman" w:eastAsia="Times New Roman" w:hAnsi="Times New Roman" w:cs="Times New Roman"/>
          <w:b/>
          <w:bCs/>
          <w:sz w:val="28"/>
          <w:szCs w:val="28"/>
          <w:lang w:eastAsia="lv-LV"/>
        </w:rPr>
        <w:t>Grozījumi</w:t>
      </w:r>
      <w:r w:rsidRPr="00AB1A52">
        <w:rPr>
          <w:rFonts w:ascii="Times New Roman" w:eastAsia="Times New Roman" w:hAnsi="Times New Roman" w:cs="Times New Roman"/>
          <w:b/>
          <w:bCs/>
          <w:sz w:val="28"/>
          <w:szCs w:val="28"/>
          <w:lang w:eastAsia="lv-LV"/>
        </w:rPr>
        <w:t xml:space="preserve"> Maksājumu pakalpojumu un elektroniskās naudas likumā</w:t>
      </w:r>
      <w:r>
        <w:rPr>
          <w:rFonts w:ascii="Times New Roman" w:eastAsia="Times New Roman" w:hAnsi="Times New Roman" w:cs="Times New Roman"/>
          <w:b/>
          <w:bCs/>
          <w:iCs/>
          <w:sz w:val="28"/>
          <w:szCs w:val="28"/>
          <w:lang w:eastAsia="lv-LV"/>
        </w:rPr>
        <w:t>”</w:t>
      </w:r>
    </w:p>
    <w:p w14:paraId="4A6DAA1C" w14:textId="77777777" w:rsidR="00894C55" w:rsidRPr="00F31178" w:rsidRDefault="00894C55" w:rsidP="00F31178">
      <w:pPr>
        <w:shd w:val="clear" w:color="auto" w:fill="FFFFFF"/>
        <w:spacing w:after="0" w:line="240" w:lineRule="auto"/>
        <w:jc w:val="center"/>
        <w:rPr>
          <w:rFonts w:ascii="Times New Roman" w:eastAsia="Times New Roman" w:hAnsi="Times New Roman" w:cs="Times New Roman"/>
          <w:b/>
          <w:bCs/>
          <w:sz w:val="28"/>
          <w:szCs w:val="28"/>
          <w:lang w:eastAsia="lv-LV"/>
        </w:rPr>
      </w:pPr>
      <w:r w:rsidRPr="00536A4B">
        <w:rPr>
          <w:rFonts w:ascii="Times New Roman" w:eastAsia="Times New Roman" w:hAnsi="Times New Roman" w:cs="Times New Roman"/>
          <w:b/>
          <w:bCs/>
          <w:sz w:val="28"/>
          <w:szCs w:val="28"/>
          <w:lang w:eastAsia="lv-LV"/>
        </w:rPr>
        <w:t>sākotnējās ietekmes novērtējuma ziņojums (anotācija)</w:t>
      </w:r>
    </w:p>
    <w:p w14:paraId="6C23DB59"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37C7A" w14:paraId="1D3C24C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A2C3BE" w14:textId="77777777" w:rsidR="00655F2C" w:rsidRPr="00237C7A" w:rsidRDefault="00E5323B" w:rsidP="00E5323B">
            <w:pPr>
              <w:spacing w:after="0" w:line="240" w:lineRule="auto"/>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65F0672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5B5DC1"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2873D3" w14:textId="14CBDD44" w:rsidR="00E5323B" w:rsidRPr="00F326D5" w:rsidRDefault="007C3B20" w:rsidP="00D377FA">
            <w:pPr>
              <w:spacing w:after="0" w:line="240" w:lineRule="auto"/>
              <w:jc w:val="both"/>
              <w:rPr>
                <w:rFonts w:ascii="Times New Roman" w:eastAsia="Times New Roman" w:hAnsi="Times New Roman" w:cs="Times New Roman"/>
                <w:iCs/>
                <w:sz w:val="24"/>
                <w:szCs w:val="24"/>
                <w:lang w:eastAsia="lv-LV"/>
              </w:rPr>
            </w:pPr>
            <w:r w:rsidRPr="007C3B20">
              <w:rPr>
                <w:rFonts w:ascii="Times New Roman" w:eastAsia="Times New Roman" w:hAnsi="Times New Roman" w:cs="Times New Roman"/>
                <w:bCs/>
                <w:iCs/>
                <w:sz w:val="24"/>
                <w:szCs w:val="24"/>
                <w:lang w:eastAsia="lv-LV"/>
              </w:rPr>
              <w:t xml:space="preserve">Ierobežota kompetento iestāžu piekļuve informācijai par individuālo seifu, jo īpaši anonīmu individuālo seifu, turētāju identitāti var kavēt ar terorismu saistīto līdzekļu pārvedumu atklāšanai. Nepieciešams nodrošināt, ka dati, kas ļauj identificēt vienai personai piederošus bankas un maksājumu kontus un individuālos seifus, ir atbilstoši apkopoti un savlaicīgi pieejami finanšu izmeklēšanas iestādēm un </w:t>
            </w:r>
            <w:proofErr w:type="gramStart"/>
            <w:r w:rsidRPr="007C3B20">
              <w:rPr>
                <w:rFonts w:ascii="Times New Roman" w:eastAsia="Times New Roman" w:hAnsi="Times New Roman" w:cs="Times New Roman"/>
                <w:bCs/>
                <w:iCs/>
                <w:sz w:val="24"/>
                <w:szCs w:val="24"/>
                <w:lang w:eastAsia="lv-LV"/>
              </w:rPr>
              <w:t>citām kompetentajām iestādēm</w:t>
            </w:r>
            <w:proofErr w:type="gramEnd"/>
            <w:r w:rsidR="00412BE7">
              <w:rPr>
                <w:rFonts w:ascii="Times New Roman" w:eastAsia="Times New Roman" w:hAnsi="Times New Roman" w:cs="Times New Roman"/>
                <w:bCs/>
                <w:iCs/>
                <w:sz w:val="24"/>
                <w:szCs w:val="24"/>
                <w:lang w:eastAsia="lv-LV"/>
              </w:rPr>
              <w:t>. Likumprojekts „Grozījumi</w:t>
            </w:r>
            <w:r w:rsidRPr="007C3B20">
              <w:rPr>
                <w:rFonts w:ascii="Times New Roman" w:eastAsia="Times New Roman" w:hAnsi="Times New Roman" w:cs="Times New Roman"/>
                <w:bCs/>
                <w:iCs/>
                <w:sz w:val="24"/>
                <w:szCs w:val="24"/>
                <w:lang w:eastAsia="lv-LV"/>
              </w:rPr>
              <w:t xml:space="preserve"> Maksājumu pakalpojumu un elektroniskās naudas likumā” (turpmāk – Likumprojekts)</w:t>
            </w:r>
            <w:r w:rsidRPr="007C3B20">
              <w:rPr>
                <w:rFonts w:ascii="Times New Roman" w:eastAsia="Times New Roman" w:hAnsi="Times New Roman" w:cs="Times New Roman"/>
                <w:iCs/>
                <w:sz w:val="24"/>
                <w:szCs w:val="24"/>
                <w:lang w:eastAsia="lv-LV"/>
              </w:rPr>
              <w:t xml:space="preserve">, paredz, ka Valsts ieņēmuma dienestam kā kontu reģistra pārzinim ir pieejamas ziņas arī par </w:t>
            </w:r>
            <w:r>
              <w:rPr>
                <w:rFonts w:ascii="Times New Roman" w:eastAsia="Times New Roman" w:hAnsi="Times New Roman" w:cs="Times New Roman"/>
                <w:iCs/>
                <w:sz w:val="24"/>
                <w:szCs w:val="24"/>
                <w:lang w:eastAsia="lv-LV"/>
              </w:rPr>
              <w:t xml:space="preserve">maksājumu pakalpojumu sniedzēja </w:t>
            </w:r>
            <w:r w:rsidRPr="007C3B20">
              <w:rPr>
                <w:rFonts w:ascii="Times New Roman" w:eastAsia="Times New Roman" w:hAnsi="Times New Roman" w:cs="Times New Roman"/>
                <w:iCs/>
                <w:sz w:val="24"/>
                <w:szCs w:val="24"/>
                <w:lang w:eastAsia="lv-LV"/>
              </w:rPr>
              <w:t xml:space="preserve">klienta lietošanā esošiem individuālajiem seifiem un </w:t>
            </w:r>
            <w:r>
              <w:rPr>
                <w:rFonts w:ascii="Times New Roman" w:eastAsia="Times New Roman" w:hAnsi="Times New Roman" w:cs="Times New Roman"/>
                <w:iCs/>
                <w:sz w:val="24"/>
                <w:szCs w:val="24"/>
                <w:lang w:eastAsia="lv-LV"/>
              </w:rPr>
              <w:t xml:space="preserve">maksājumu pakalpojuma sniedzējam </w:t>
            </w:r>
            <w:r w:rsidRPr="007C3B20">
              <w:rPr>
                <w:rFonts w:ascii="Times New Roman" w:eastAsia="Times New Roman" w:hAnsi="Times New Roman" w:cs="Times New Roman"/>
                <w:iCs/>
                <w:sz w:val="24"/>
                <w:szCs w:val="24"/>
                <w:lang w:eastAsia="lv-LV"/>
              </w:rPr>
              <w:t>ir pienākums sniegt šīs ziņas Valsts ieņēmuma dienestam kā kontu reģistra pārzinim.</w:t>
            </w:r>
            <w:r w:rsidR="005651FB">
              <w:rPr>
                <w:rFonts w:ascii="Times New Roman" w:eastAsia="Times New Roman" w:hAnsi="Times New Roman" w:cs="Times New Roman"/>
                <w:iCs/>
                <w:sz w:val="24"/>
                <w:szCs w:val="24"/>
                <w:lang w:eastAsia="lv-LV"/>
              </w:rPr>
              <w:t xml:space="preserve"> </w:t>
            </w:r>
            <w:r w:rsidR="00BC5CAC">
              <w:rPr>
                <w:rFonts w:ascii="Times New Roman" w:eastAsia="Times New Roman" w:hAnsi="Times New Roman" w:cs="Times New Roman"/>
                <w:iCs/>
                <w:sz w:val="24"/>
                <w:szCs w:val="24"/>
                <w:lang w:eastAsia="lv-LV"/>
              </w:rPr>
              <w:t>Likumprojekts stājas spēkā</w:t>
            </w:r>
            <w:r w:rsidR="005651FB" w:rsidRPr="005651FB">
              <w:rPr>
                <w:rFonts w:ascii="Times New Roman" w:eastAsia="Times New Roman" w:hAnsi="Times New Roman" w:cs="Times New Roman"/>
                <w:iCs/>
                <w:sz w:val="24"/>
                <w:szCs w:val="24"/>
                <w:lang w:eastAsia="lv-LV"/>
              </w:rPr>
              <w:t xml:space="preserve"> 2020.gada </w:t>
            </w:r>
            <w:r w:rsidR="00D377FA">
              <w:rPr>
                <w:rFonts w:ascii="Times New Roman" w:eastAsia="Times New Roman" w:hAnsi="Times New Roman" w:cs="Times New Roman"/>
                <w:iCs/>
                <w:sz w:val="24"/>
                <w:szCs w:val="24"/>
                <w:lang w:eastAsia="lv-LV"/>
              </w:rPr>
              <w:t>1</w:t>
            </w:r>
            <w:r w:rsidR="00BC5CAC">
              <w:rPr>
                <w:rFonts w:ascii="Times New Roman" w:eastAsia="Times New Roman" w:hAnsi="Times New Roman" w:cs="Times New Roman"/>
                <w:iCs/>
                <w:sz w:val="24"/>
                <w:szCs w:val="24"/>
                <w:lang w:eastAsia="lv-LV"/>
              </w:rPr>
              <w:t>.</w:t>
            </w:r>
            <w:r w:rsidR="00D377FA">
              <w:rPr>
                <w:rFonts w:ascii="Times New Roman" w:eastAsia="Times New Roman" w:hAnsi="Times New Roman" w:cs="Times New Roman"/>
                <w:iCs/>
                <w:sz w:val="24"/>
                <w:szCs w:val="24"/>
                <w:lang w:eastAsia="lv-LV"/>
              </w:rPr>
              <w:t>februārī</w:t>
            </w:r>
            <w:r w:rsidR="005651FB" w:rsidRPr="005651FB">
              <w:rPr>
                <w:rFonts w:ascii="Times New Roman" w:eastAsia="Times New Roman" w:hAnsi="Times New Roman" w:cs="Times New Roman"/>
                <w:iCs/>
                <w:sz w:val="24"/>
                <w:szCs w:val="24"/>
                <w:lang w:eastAsia="lv-LV"/>
              </w:rPr>
              <w:t>.</w:t>
            </w:r>
          </w:p>
        </w:tc>
      </w:tr>
    </w:tbl>
    <w:p w14:paraId="52B13208"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37C7A" w14:paraId="1304A4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D93CF6"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5EDE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0E0D7"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5E660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C7D1725" w14:textId="2AA01D76" w:rsidR="00E5323B" w:rsidRPr="000E49AC" w:rsidRDefault="00AB1A52" w:rsidP="007770EB">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Likumprojekts </w:t>
            </w:r>
            <w:r w:rsidR="00536A4B" w:rsidRPr="00237C7A">
              <w:rPr>
                <w:rFonts w:ascii="Times New Roman" w:eastAsia="Times New Roman" w:hAnsi="Times New Roman" w:cs="Times New Roman"/>
                <w:bCs/>
                <w:iCs/>
                <w:sz w:val="24"/>
                <w:szCs w:val="24"/>
                <w:lang w:eastAsia="lv-LV"/>
              </w:rPr>
              <w:t>izstrādāts</w:t>
            </w:r>
            <w:r w:rsidR="00F85FB9">
              <w:rPr>
                <w:rFonts w:ascii="Times New Roman" w:eastAsia="Times New Roman" w:hAnsi="Times New Roman" w:cs="Times New Roman"/>
                <w:bCs/>
                <w:iCs/>
                <w:sz w:val="24"/>
                <w:szCs w:val="24"/>
                <w:lang w:eastAsia="lv-LV"/>
              </w:rPr>
              <w:t xml:space="preserve">, lai pārņemtu Eiropas Parlamenta un Padomes </w:t>
            </w:r>
            <w:proofErr w:type="gramStart"/>
            <w:r w:rsidR="00F85FB9">
              <w:rPr>
                <w:rFonts w:ascii="Times New Roman" w:eastAsia="Times New Roman" w:hAnsi="Times New Roman" w:cs="Times New Roman"/>
                <w:bCs/>
                <w:iCs/>
                <w:sz w:val="24"/>
                <w:szCs w:val="24"/>
                <w:lang w:eastAsia="lv-LV"/>
              </w:rPr>
              <w:t>2018.gada</w:t>
            </w:r>
            <w:proofErr w:type="gramEnd"/>
            <w:r w:rsidR="00F85FB9">
              <w:rPr>
                <w:rFonts w:ascii="Times New Roman" w:eastAsia="Times New Roman" w:hAnsi="Times New Roman" w:cs="Times New Roman"/>
                <w:bCs/>
                <w:iCs/>
                <w:sz w:val="24"/>
                <w:szCs w:val="24"/>
                <w:lang w:eastAsia="lv-LV"/>
              </w:rPr>
              <w:t xml:space="preserve"> 30.maija Direktīvā </w:t>
            </w:r>
            <w:r w:rsidR="00F85FB9" w:rsidRPr="00F85FB9">
              <w:rPr>
                <w:rFonts w:ascii="Times New Roman" w:hAnsi="Times New Roman" w:cs="Times New Roman"/>
                <w:bCs/>
                <w:color w:val="000000"/>
                <w:sz w:val="24"/>
                <w:szCs w:val="24"/>
                <w:shd w:val="clear" w:color="auto" w:fill="FFFFFF"/>
              </w:rPr>
              <w:t>(ES) 2018/843</w:t>
            </w:r>
            <w:r w:rsidR="00EA0EA2">
              <w:rPr>
                <w:rFonts w:ascii="Times New Roman" w:hAnsi="Times New Roman" w:cs="Times New Roman"/>
                <w:bCs/>
                <w:color w:val="000000"/>
                <w:sz w:val="24"/>
                <w:szCs w:val="24"/>
                <w:shd w:val="clear" w:color="auto" w:fill="FFFFFF"/>
              </w:rPr>
              <w:t>,</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eastAsia="Times New Roman" w:hAnsi="Times New Roman" w:cs="Times New Roman"/>
                <w:bCs/>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sidR="00F85FB9">
              <w:rPr>
                <w:rFonts w:ascii="Times New Roman" w:eastAsia="Times New Roman" w:hAnsi="Times New Roman" w:cs="Times New Roman"/>
                <w:bCs/>
                <w:iCs/>
                <w:sz w:val="24"/>
                <w:szCs w:val="24"/>
                <w:lang w:eastAsia="lv-LV"/>
              </w:rPr>
              <w:t xml:space="preserve"> (turpmāk – Direktīva (ES) 2018/843) noteikto attiecībā uz informācijas pieejamību par  </w:t>
            </w:r>
            <w:r w:rsidR="00F85FB9" w:rsidRPr="00F85FB9">
              <w:rPr>
                <w:rFonts w:ascii="Times New Roman" w:eastAsia="Times New Roman" w:hAnsi="Times New Roman" w:cs="Times New Roman"/>
                <w:bCs/>
                <w:iCs/>
                <w:sz w:val="24"/>
                <w:szCs w:val="24"/>
                <w:lang w:eastAsia="lv-LV"/>
              </w:rPr>
              <w:t>kr</w:t>
            </w:r>
            <w:r w:rsidR="00F85FB9">
              <w:rPr>
                <w:rFonts w:ascii="Times New Roman" w:eastAsia="Times New Roman" w:hAnsi="Times New Roman" w:cs="Times New Roman"/>
                <w:bCs/>
                <w:iCs/>
                <w:sz w:val="24"/>
                <w:szCs w:val="24"/>
                <w:lang w:eastAsia="lv-LV"/>
              </w:rPr>
              <w:t xml:space="preserve">edītiestāžu </w:t>
            </w:r>
            <w:r w:rsidR="00F85FB9" w:rsidRPr="00F85FB9">
              <w:rPr>
                <w:rFonts w:ascii="Times New Roman" w:eastAsia="Times New Roman" w:hAnsi="Times New Roman" w:cs="Times New Roman"/>
                <w:bCs/>
                <w:iCs/>
                <w:sz w:val="24"/>
                <w:szCs w:val="24"/>
                <w:lang w:eastAsia="lv-LV"/>
              </w:rPr>
              <w:t>un finanšu iestā</w:t>
            </w:r>
            <w:r w:rsidR="00F85FB9">
              <w:rPr>
                <w:rFonts w:ascii="Times New Roman" w:eastAsia="Times New Roman" w:hAnsi="Times New Roman" w:cs="Times New Roman"/>
                <w:bCs/>
                <w:iCs/>
                <w:sz w:val="24"/>
                <w:szCs w:val="24"/>
                <w:lang w:eastAsia="lv-LV"/>
              </w:rPr>
              <w:t xml:space="preserve">žu uzturētajiem individuālajiem seifiem. </w:t>
            </w:r>
            <w:r w:rsidR="007770EB" w:rsidRPr="007770EB">
              <w:rPr>
                <w:rFonts w:ascii="Times New Roman" w:eastAsia="Times New Roman" w:hAnsi="Times New Roman" w:cs="Times New Roman"/>
                <w:bCs/>
                <w:iCs/>
                <w:sz w:val="24"/>
                <w:szCs w:val="24"/>
                <w:lang w:eastAsia="lv-LV"/>
              </w:rPr>
              <w:t xml:space="preserve">Grozījumi Eiropas Parlamenta un Padomes 2015.gada 20.maija </w:t>
            </w:r>
            <w:r w:rsidR="00F85FB9" w:rsidRPr="00F85FB9">
              <w:rPr>
                <w:rFonts w:ascii="Times New Roman" w:eastAsia="Times New Roman" w:hAnsi="Times New Roman" w:cs="Times New Roman"/>
                <w:bCs/>
                <w:iCs/>
                <w:sz w:val="24"/>
                <w:szCs w:val="24"/>
                <w:lang w:eastAsia="lv-LV"/>
              </w:rPr>
              <w:t>Direktīvas (ES) 2015/849</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w:t>
            </w:r>
            <w:r w:rsidR="00F85FB9">
              <w:rPr>
                <w:rFonts w:ascii="Times New Roman" w:hAnsi="Times New Roman" w:cs="Times New Roman"/>
                <w:bCs/>
                <w:color w:val="000000"/>
                <w:sz w:val="24"/>
                <w:szCs w:val="24"/>
                <w:shd w:val="clear" w:color="auto" w:fill="FFFFFF"/>
              </w:rPr>
              <w:t>r</w:t>
            </w:r>
            <w:r w:rsidR="00F85FB9" w:rsidRPr="00F85FB9">
              <w:rPr>
                <w:rFonts w:ascii="Times New Roman" w:hAnsi="Times New Roman" w:cs="Times New Roman"/>
                <w:bCs/>
                <w:color w:val="000000"/>
                <w:sz w:val="24"/>
                <w:szCs w:val="24"/>
                <w:shd w:val="clear" w:color="auto" w:fill="FFFFFF"/>
              </w:rPr>
              <w:t>pmāk – Direktīva (ES) 2015/894)</w:t>
            </w:r>
            <w:r w:rsidR="00F85FB9">
              <w:rPr>
                <w:rFonts w:ascii="Times New Roman" w:eastAsia="Times New Roman" w:hAnsi="Times New Roman" w:cs="Times New Roman"/>
                <w:bCs/>
                <w:iCs/>
                <w:sz w:val="24"/>
                <w:szCs w:val="24"/>
                <w:lang w:eastAsia="lv-LV"/>
              </w:rPr>
              <w:t xml:space="preserve"> 10. panta 1. punktā</w:t>
            </w:r>
            <w:r w:rsidR="00F85FB9" w:rsidRPr="00F85FB9">
              <w:rPr>
                <w:rFonts w:ascii="Times New Roman" w:eastAsia="Times New Roman" w:hAnsi="Times New Roman" w:cs="Times New Roman"/>
                <w:bCs/>
                <w:iCs/>
                <w:sz w:val="24"/>
                <w:szCs w:val="24"/>
                <w:lang w:eastAsia="lv-LV"/>
              </w:rPr>
              <w:t xml:space="preserve"> </w:t>
            </w:r>
            <w:r w:rsidR="00F85FB9">
              <w:rPr>
                <w:rFonts w:ascii="Times New Roman" w:eastAsia="Times New Roman" w:hAnsi="Times New Roman" w:cs="Times New Roman"/>
                <w:bCs/>
                <w:iCs/>
                <w:sz w:val="24"/>
                <w:szCs w:val="24"/>
                <w:lang w:eastAsia="lv-LV"/>
              </w:rPr>
              <w:t>nosaka, ka d</w:t>
            </w:r>
            <w:r w:rsidR="00F85FB9" w:rsidRPr="00F85FB9">
              <w:rPr>
                <w:rFonts w:ascii="Times New Roman" w:eastAsia="Times New Roman" w:hAnsi="Times New Roman" w:cs="Times New Roman"/>
                <w:bCs/>
                <w:iCs/>
                <w:sz w:val="24"/>
                <w:szCs w:val="24"/>
                <w:lang w:eastAsia="lv-LV"/>
              </w:rPr>
              <w:t xml:space="preserve">alībvalstis aizliedz savām kredītiestādēm un finanšu iestādēm uzturēt anonīmus kontus, anonīmas darījumu grāmatiņas vai anonīmus individuālos seifus. Dalībvalstis jebkurā gadījumā pieprasa, lai esošu anonīmo kontu, anonīmo darījumu </w:t>
            </w:r>
            <w:r w:rsidR="00F85FB9" w:rsidRPr="00F85FB9">
              <w:rPr>
                <w:rFonts w:ascii="Times New Roman" w:eastAsia="Times New Roman" w:hAnsi="Times New Roman" w:cs="Times New Roman"/>
                <w:bCs/>
                <w:iCs/>
                <w:sz w:val="24"/>
                <w:szCs w:val="24"/>
                <w:lang w:eastAsia="lv-LV"/>
              </w:rPr>
              <w:lastRenderedPageBreak/>
              <w:t>grāmatiņu vai anonīmo individuālo seifu īpašnieki un labuma guvēji tiktu pakļauti klienta uzticamības pārbaudes pasākumiem pirms šādi konti, darījumu grāmatiņas vai seifi</w:t>
            </w:r>
            <w:r w:rsidR="00F85FB9">
              <w:rPr>
                <w:rFonts w:ascii="Times New Roman" w:eastAsia="Times New Roman" w:hAnsi="Times New Roman" w:cs="Times New Roman"/>
                <w:bCs/>
                <w:iCs/>
                <w:sz w:val="24"/>
                <w:szCs w:val="24"/>
                <w:lang w:eastAsia="lv-LV"/>
              </w:rPr>
              <w:t xml:space="preserve"> tiek jebkādā veidā izmantoti.</w:t>
            </w:r>
          </w:p>
        </w:tc>
      </w:tr>
      <w:tr w:rsidR="00237C7A" w:rsidRPr="00237C7A" w14:paraId="3D262E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D9508"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EB395C" w14:textId="5A7785A7" w:rsidR="00831064"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1612F3D" w14:textId="77777777" w:rsidR="00831064" w:rsidRPr="00831064" w:rsidRDefault="00831064" w:rsidP="00831064">
            <w:pPr>
              <w:rPr>
                <w:rFonts w:ascii="Times New Roman" w:eastAsia="Times New Roman" w:hAnsi="Times New Roman" w:cs="Times New Roman"/>
                <w:sz w:val="24"/>
                <w:szCs w:val="24"/>
                <w:lang w:eastAsia="lv-LV"/>
              </w:rPr>
            </w:pPr>
          </w:p>
          <w:p w14:paraId="122B34C7" w14:textId="77777777" w:rsidR="00831064" w:rsidRPr="00831064" w:rsidRDefault="00831064" w:rsidP="00831064">
            <w:pPr>
              <w:rPr>
                <w:rFonts w:ascii="Times New Roman" w:eastAsia="Times New Roman" w:hAnsi="Times New Roman" w:cs="Times New Roman"/>
                <w:sz w:val="24"/>
                <w:szCs w:val="24"/>
                <w:lang w:eastAsia="lv-LV"/>
              </w:rPr>
            </w:pPr>
          </w:p>
          <w:p w14:paraId="3D152E79" w14:textId="77777777" w:rsidR="00831064" w:rsidRPr="00831064" w:rsidRDefault="00831064" w:rsidP="00831064">
            <w:pPr>
              <w:rPr>
                <w:rFonts w:ascii="Times New Roman" w:eastAsia="Times New Roman" w:hAnsi="Times New Roman" w:cs="Times New Roman"/>
                <w:sz w:val="24"/>
                <w:szCs w:val="24"/>
                <w:lang w:eastAsia="lv-LV"/>
              </w:rPr>
            </w:pPr>
          </w:p>
          <w:p w14:paraId="7A0C07DB" w14:textId="77777777" w:rsidR="00831064" w:rsidRPr="00831064" w:rsidRDefault="00831064" w:rsidP="00831064">
            <w:pPr>
              <w:rPr>
                <w:rFonts w:ascii="Times New Roman" w:eastAsia="Times New Roman" w:hAnsi="Times New Roman" w:cs="Times New Roman"/>
                <w:sz w:val="24"/>
                <w:szCs w:val="24"/>
                <w:lang w:eastAsia="lv-LV"/>
              </w:rPr>
            </w:pPr>
          </w:p>
          <w:p w14:paraId="33049286" w14:textId="77777777" w:rsidR="00831064" w:rsidRPr="00831064" w:rsidRDefault="00831064" w:rsidP="00831064">
            <w:pPr>
              <w:rPr>
                <w:rFonts w:ascii="Times New Roman" w:eastAsia="Times New Roman" w:hAnsi="Times New Roman" w:cs="Times New Roman"/>
                <w:sz w:val="24"/>
                <w:szCs w:val="24"/>
                <w:lang w:eastAsia="lv-LV"/>
              </w:rPr>
            </w:pPr>
          </w:p>
          <w:p w14:paraId="32312181" w14:textId="77777777" w:rsidR="00831064" w:rsidRPr="00831064" w:rsidRDefault="00831064" w:rsidP="00831064">
            <w:pPr>
              <w:rPr>
                <w:rFonts w:ascii="Times New Roman" w:eastAsia="Times New Roman" w:hAnsi="Times New Roman" w:cs="Times New Roman"/>
                <w:sz w:val="24"/>
                <w:szCs w:val="24"/>
                <w:lang w:eastAsia="lv-LV"/>
              </w:rPr>
            </w:pPr>
          </w:p>
          <w:p w14:paraId="06916D1D" w14:textId="77777777" w:rsidR="00831064" w:rsidRPr="00831064" w:rsidRDefault="00831064" w:rsidP="00831064">
            <w:pPr>
              <w:rPr>
                <w:rFonts w:ascii="Times New Roman" w:eastAsia="Times New Roman" w:hAnsi="Times New Roman" w:cs="Times New Roman"/>
                <w:sz w:val="24"/>
                <w:szCs w:val="24"/>
                <w:lang w:eastAsia="lv-LV"/>
              </w:rPr>
            </w:pPr>
          </w:p>
          <w:p w14:paraId="5140CF2A" w14:textId="77777777" w:rsidR="00831064" w:rsidRPr="00831064" w:rsidRDefault="00831064" w:rsidP="00831064">
            <w:pPr>
              <w:rPr>
                <w:rFonts w:ascii="Times New Roman" w:eastAsia="Times New Roman" w:hAnsi="Times New Roman" w:cs="Times New Roman"/>
                <w:sz w:val="24"/>
                <w:szCs w:val="24"/>
                <w:lang w:eastAsia="lv-LV"/>
              </w:rPr>
            </w:pPr>
          </w:p>
          <w:p w14:paraId="6126C700" w14:textId="77777777" w:rsidR="00831064" w:rsidRPr="00831064" w:rsidRDefault="00831064" w:rsidP="00831064">
            <w:pPr>
              <w:rPr>
                <w:rFonts w:ascii="Times New Roman" w:eastAsia="Times New Roman" w:hAnsi="Times New Roman" w:cs="Times New Roman"/>
                <w:sz w:val="24"/>
                <w:szCs w:val="24"/>
                <w:lang w:eastAsia="lv-LV"/>
              </w:rPr>
            </w:pPr>
          </w:p>
          <w:p w14:paraId="38234103" w14:textId="77777777" w:rsidR="00831064" w:rsidRPr="00831064" w:rsidRDefault="00831064" w:rsidP="00831064">
            <w:pPr>
              <w:rPr>
                <w:rFonts w:ascii="Times New Roman" w:eastAsia="Times New Roman" w:hAnsi="Times New Roman" w:cs="Times New Roman"/>
                <w:sz w:val="24"/>
                <w:szCs w:val="24"/>
                <w:lang w:eastAsia="lv-LV"/>
              </w:rPr>
            </w:pPr>
          </w:p>
          <w:p w14:paraId="001816BC" w14:textId="77777777" w:rsidR="00831064" w:rsidRPr="00831064" w:rsidRDefault="00831064" w:rsidP="00831064">
            <w:pPr>
              <w:rPr>
                <w:rFonts w:ascii="Times New Roman" w:eastAsia="Times New Roman" w:hAnsi="Times New Roman" w:cs="Times New Roman"/>
                <w:sz w:val="24"/>
                <w:szCs w:val="24"/>
                <w:lang w:eastAsia="lv-LV"/>
              </w:rPr>
            </w:pPr>
          </w:p>
          <w:p w14:paraId="4EDA6B63" w14:textId="77777777" w:rsidR="00831064" w:rsidRPr="00831064" w:rsidRDefault="00831064" w:rsidP="00831064">
            <w:pPr>
              <w:rPr>
                <w:rFonts w:ascii="Times New Roman" w:eastAsia="Times New Roman" w:hAnsi="Times New Roman" w:cs="Times New Roman"/>
                <w:sz w:val="24"/>
                <w:szCs w:val="24"/>
                <w:lang w:eastAsia="lv-LV"/>
              </w:rPr>
            </w:pPr>
          </w:p>
          <w:p w14:paraId="1185D16E" w14:textId="77777777" w:rsidR="00831064" w:rsidRPr="00831064" w:rsidRDefault="00831064" w:rsidP="00831064">
            <w:pPr>
              <w:rPr>
                <w:rFonts w:ascii="Times New Roman" w:eastAsia="Times New Roman" w:hAnsi="Times New Roman" w:cs="Times New Roman"/>
                <w:sz w:val="24"/>
                <w:szCs w:val="24"/>
                <w:lang w:eastAsia="lv-LV"/>
              </w:rPr>
            </w:pPr>
          </w:p>
          <w:p w14:paraId="48D006AD" w14:textId="77777777" w:rsidR="00831064" w:rsidRPr="00831064" w:rsidRDefault="00831064" w:rsidP="00831064">
            <w:pPr>
              <w:rPr>
                <w:rFonts w:ascii="Times New Roman" w:eastAsia="Times New Roman" w:hAnsi="Times New Roman" w:cs="Times New Roman"/>
                <w:sz w:val="24"/>
                <w:szCs w:val="24"/>
                <w:lang w:eastAsia="lv-LV"/>
              </w:rPr>
            </w:pPr>
          </w:p>
          <w:p w14:paraId="717E0B76" w14:textId="77777777" w:rsidR="00831064" w:rsidRPr="00831064" w:rsidRDefault="00831064" w:rsidP="00831064">
            <w:pPr>
              <w:rPr>
                <w:rFonts w:ascii="Times New Roman" w:eastAsia="Times New Roman" w:hAnsi="Times New Roman" w:cs="Times New Roman"/>
                <w:sz w:val="24"/>
                <w:szCs w:val="24"/>
                <w:lang w:eastAsia="lv-LV"/>
              </w:rPr>
            </w:pPr>
          </w:p>
          <w:p w14:paraId="631970B7" w14:textId="77777777" w:rsidR="00831064" w:rsidRPr="00831064" w:rsidRDefault="00831064" w:rsidP="00831064">
            <w:pPr>
              <w:rPr>
                <w:rFonts w:ascii="Times New Roman" w:eastAsia="Times New Roman" w:hAnsi="Times New Roman" w:cs="Times New Roman"/>
                <w:sz w:val="24"/>
                <w:szCs w:val="24"/>
                <w:lang w:eastAsia="lv-LV"/>
              </w:rPr>
            </w:pPr>
          </w:p>
          <w:p w14:paraId="1B0C4ADA" w14:textId="77777777" w:rsidR="00831064" w:rsidRPr="00831064" w:rsidRDefault="00831064" w:rsidP="00831064">
            <w:pPr>
              <w:rPr>
                <w:rFonts w:ascii="Times New Roman" w:eastAsia="Times New Roman" w:hAnsi="Times New Roman" w:cs="Times New Roman"/>
                <w:sz w:val="24"/>
                <w:szCs w:val="24"/>
                <w:lang w:eastAsia="lv-LV"/>
              </w:rPr>
            </w:pPr>
          </w:p>
          <w:p w14:paraId="3B00821D" w14:textId="77777777" w:rsidR="00831064" w:rsidRPr="00831064" w:rsidRDefault="00831064" w:rsidP="00831064">
            <w:pPr>
              <w:rPr>
                <w:rFonts w:ascii="Times New Roman" w:eastAsia="Times New Roman" w:hAnsi="Times New Roman" w:cs="Times New Roman"/>
                <w:sz w:val="24"/>
                <w:szCs w:val="24"/>
                <w:lang w:eastAsia="lv-LV"/>
              </w:rPr>
            </w:pPr>
          </w:p>
          <w:p w14:paraId="30A4BF59" w14:textId="77777777" w:rsidR="00831064" w:rsidRPr="00831064" w:rsidRDefault="00831064" w:rsidP="00831064">
            <w:pPr>
              <w:rPr>
                <w:rFonts w:ascii="Times New Roman" w:eastAsia="Times New Roman" w:hAnsi="Times New Roman" w:cs="Times New Roman"/>
                <w:sz w:val="24"/>
                <w:szCs w:val="24"/>
                <w:lang w:eastAsia="lv-LV"/>
              </w:rPr>
            </w:pPr>
          </w:p>
          <w:p w14:paraId="285C0472" w14:textId="77777777" w:rsidR="00831064" w:rsidRPr="00831064" w:rsidRDefault="00831064" w:rsidP="00831064">
            <w:pPr>
              <w:rPr>
                <w:rFonts w:ascii="Times New Roman" w:eastAsia="Times New Roman" w:hAnsi="Times New Roman" w:cs="Times New Roman"/>
                <w:sz w:val="24"/>
                <w:szCs w:val="24"/>
                <w:lang w:eastAsia="lv-LV"/>
              </w:rPr>
            </w:pPr>
          </w:p>
          <w:p w14:paraId="7E538C6F" w14:textId="77777777" w:rsidR="00831064" w:rsidRPr="00831064" w:rsidRDefault="00831064" w:rsidP="00831064">
            <w:pPr>
              <w:rPr>
                <w:rFonts w:ascii="Times New Roman" w:eastAsia="Times New Roman" w:hAnsi="Times New Roman" w:cs="Times New Roman"/>
                <w:sz w:val="24"/>
                <w:szCs w:val="24"/>
                <w:lang w:eastAsia="lv-LV"/>
              </w:rPr>
            </w:pPr>
          </w:p>
          <w:p w14:paraId="2B0E6800" w14:textId="77777777" w:rsidR="00831064" w:rsidRPr="00831064" w:rsidRDefault="00831064" w:rsidP="00831064">
            <w:pPr>
              <w:rPr>
                <w:rFonts w:ascii="Times New Roman" w:eastAsia="Times New Roman" w:hAnsi="Times New Roman" w:cs="Times New Roman"/>
                <w:sz w:val="24"/>
                <w:szCs w:val="24"/>
                <w:lang w:eastAsia="lv-LV"/>
              </w:rPr>
            </w:pPr>
          </w:p>
          <w:p w14:paraId="5EEC34DF" w14:textId="77777777" w:rsidR="00831064" w:rsidRPr="00831064" w:rsidRDefault="00831064" w:rsidP="00831064">
            <w:pPr>
              <w:rPr>
                <w:rFonts w:ascii="Times New Roman" w:eastAsia="Times New Roman" w:hAnsi="Times New Roman" w:cs="Times New Roman"/>
                <w:sz w:val="24"/>
                <w:szCs w:val="24"/>
                <w:lang w:eastAsia="lv-LV"/>
              </w:rPr>
            </w:pPr>
          </w:p>
          <w:p w14:paraId="364F34BB" w14:textId="7E123D00" w:rsidR="00831064" w:rsidRDefault="00831064" w:rsidP="00831064">
            <w:pPr>
              <w:rPr>
                <w:rFonts w:ascii="Times New Roman" w:eastAsia="Times New Roman" w:hAnsi="Times New Roman" w:cs="Times New Roman"/>
                <w:sz w:val="24"/>
                <w:szCs w:val="24"/>
                <w:lang w:eastAsia="lv-LV"/>
              </w:rPr>
            </w:pPr>
          </w:p>
          <w:p w14:paraId="1CBB3040" w14:textId="77777777" w:rsidR="00E5323B" w:rsidRPr="00831064" w:rsidRDefault="00E5323B" w:rsidP="00831064">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B045629" w14:textId="77777777" w:rsidR="00DA1649" w:rsidRPr="00F87802" w:rsidRDefault="00F63AD6" w:rsidP="00F63AD6">
            <w:pPr>
              <w:pStyle w:val="tv213"/>
              <w:shd w:val="clear" w:color="auto" w:fill="FFFFFF"/>
              <w:spacing w:before="0" w:beforeAutospacing="0" w:after="0" w:afterAutospacing="0" w:line="293" w:lineRule="atLeast"/>
              <w:jc w:val="both"/>
              <w:rPr>
                <w:bCs/>
                <w:iCs/>
              </w:rPr>
            </w:pPr>
            <w:r w:rsidRPr="005076FB">
              <w:rPr>
                <w:iCs/>
              </w:rPr>
              <w:t xml:space="preserve">Šobrīd </w:t>
            </w:r>
            <w:r w:rsidR="00F87802" w:rsidRPr="00F87802">
              <w:rPr>
                <w:bCs/>
                <w:iCs/>
              </w:rPr>
              <w:t>Maksājumu pakalpojum</w:t>
            </w:r>
            <w:r w:rsidR="00F87802">
              <w:rPr>
                <w:bCs/>
                <w:iCs/>
              </w:rPr>
              <w:t xml:space="preserve">u un elektroniskās naudas likuma </w:t>
            </w:r>
            <w:r w:rsidR="00F87802" w:rsidRPr="00035B23">
              <w:rPr>
                <w:bCs/>
              </w:rPr>
              <w:t>44.</w:t>
            </w:r>
            <w:r w:rsidR="00F87802" w:rsidRPr="00035B23">
              <w:rPr>
                <w:bCs/>
                <w:vertAlign w:val="superscript"/>
              </w:rPr>
              <w:t>1</w:t>
            </w:r>
            <w:r w:rsidR="00F87802">
              <w:rPr>
                <w:bCs/>
              </w:rPr>
              <w:t> pants nosaka, ka Valsts ieņēmumu dienestam kā kontu reģistra pārzinim tiek sniegtas ziņas par maksājumu pakalpojumu sniedzēju klientu maksājumu kontiem, atbilstoši Kontu reģistra likumā noteiktajam apjomam.</w:t>
            </w:r>
          </w:p>
          <w:p w14:paraId="206A57A3" w14:textId="5652FD60" w:rsidR="00FC535A" w:rsidRDefault="00DA1649" w:rsidP="00F63AD6">
            <w:pPr>
              <w:pStyle w:val="tv213"/>
              <w:shd w:val="clear" w:color="auto" w:fill="FFFFFF"/>
              <w:spacing w:before="0" w:beforeAutospacing="0" w:after="0" w:afterAutospacing="0" w:line="293" w:lineRule="atLeast"/>
              <w:jc w:val="both"/>
              <w:rPr>
                <w:bCs/>
                <w:iCs/>
              </w:rPr>
            </w:pPr>
            <w:r w:rsidRPr="00DA1649">
              <w:rPr>
                <w:bCs/>
                <w:iCs/>
              </w:rPr>
              <w:t>Direktīva</w:t>
            </w:r>
            <w:r w:rsidR="00AD774B">
              <w:rPr>
                <w:bCs/>
                <w:iCs/>
              </w:rPr>
              <w:t>s</w:t>
            </w:r>
            <w:r w:rsidRPr="00DA1649">
              <w:rPr>
                <w:bCs/>
                <w:iCs/>
              </w:rPr>
              <w:t xml:space="preserve"> (ES) 2018/843</w:t>
            </w:r>
            <w:r>
              <w:rPr>
                <w:bCs/>
                <w:iCs/>
              </w:rPr>
              <w:t xml:space="preserve"> preambulas 20.</w:t>
            </w:r>
            <w:r w:rsidR="004B5413">
              <w:rPr>
                <w:bCs/>
                <w:iCs/>
              </w:rPr>
              <w:t xml:space="preserve"> apsvērumā</w:t>
            </w:r>
            <w:r>
              <w:rPr>
                <w:bCs/>
                <w:iCs/>
              </w:rPr>
              <w:t xml:space="preserve"> norādīts, ka a</w:t>
            </w:r>
            <w:r w:rsidRPr="00DA1649">
              <w:rPr>
                <w:bCs/>
                <w:iCs/>
              </w:rPr>
              <w:t xml:space="preserve">izkavēta </w:t>
            </w:r>
            <w:r w:rsidR="007E1E96" w:rsidRPr="007E1E96">
              <w:rPr>
                <w:bCs/>
                <w:iCs/>
              </w:rPr>
              <w:t xml:space="preserve">finanšu ziņu vākšanās vienību </w:t>
            </w:r>
            <w:r w:rsidRPr="00171AD1">
              <w:rPr>
                <w:bCs/>
                <w:iCs/>
              </w:rPr>
              <w:t>(</w:t>
            </w:r>
            <w:r w:rsidRPr="00DA1649">
              <w:rPr>
                <w:bCs/>
                <w:i/>
                <w:iCs/>
              </w:rPr>
              <w:t>FIU</w:t>
            </w:r>
            <w:r>
              <w:rPr>
                <w:bCs/>
                <w:iCs/>
              </w:rPr>
              <w:t>)</w:t>
            </w:r>
            <w:r w:rsidRPr="00DA1649">
              <w:rPr>
                <w:bCs/>
                <w:iCs/>
              </w:rPr>
              <w:t xml:space="preserve"> un </w:t>
            </w:r>
            <w:proofErr w:type="gramStart"/>
            <w:r w:rsidRPr="00DA1649">
              <w:rPr>
                <w:bCs/>
                <w:iCs/>
              </w:rPr>
              <w:t>citu kompetento iestāžu</w:t>
            </w:r>
            <w:proofErr w:type="gramEnd"/>
            <w:r w:rsidRPr="00DA1649">
              <w:rPr>
                <w:bCs/>
                <w:iCs/>
              </w:rPr>
              <w:t xml:space="preserve"> piekļuve informācijai par banku un 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w:t>
            </w:r>
            <w:r>
              <w:rPr>
                <w:bCs/>
                <w:iCs/>
              </w:rPr>
              <w:t xml:space="preserve">finanšu izmeklēšanas iestādēm </w:t>
            </w:r>
            <w:r w:rsidRPr="00DA1649">
              <w:rPr>
                <w:bCs/>
                <w:iCs/>
              </w:rPr>
              <w:t xml:space="preserve">un </w:t>
            </w:r>
            <w:proofErr w:type="gramStart"/>
            <w:r w:rsidRPr="00DA1649">
              <w:rPr>
                <w:bCs/>
                <w:iCs/>
              </w:rPr>
              <w:t>citām kompetentajām iestādēm</w:t>
            </w:r>
            <w:proofErr w:type="gramEnd"/>
            <w:r w:rsidRPr="00DA1649">
              <w:rPr>
                <w:bCs/>
                <w:iCs/>
              </w:rPr>
              <w:t xml:space="preserve">. </w:t>
            </w:r>
            <w:r>
              <w:rPr>
                <w:bCs/>
                <w:iCs/>
              </w:rPr>
              <w:t>Minēto iemeslu dēļ</w:t>
            </w:r>
            <w:r w:rsidRPr="00DA1649">
              <w:rPr>
                <w:bCs/>
                <w:iCs/>
              </w:rPr>
              <w:t xml:space="preserve"> ir būtiski izveidot centralizētus automatizētus mehānismus, piemēram, re</w:t>
            </w:r>
            <w:r w:rsidR="007E1E96">
              <w:rPr>
                <w:bCs/>
                <w:iCs/>
              </w:rPr>
              <w:t>ģistru vai datu ie</w:t>
            </w:r>
            <w:r>
              <w:rPr>
                <w:bCs/>
                <w:iCs/>
              </w:rPr>
              <w:t>guves sistēmu</w:t>
            </w:r>
            <w:r w:rsidRPr="00DA1649">
              <w:rPr>
                <w:bCs/>
                <w:iCs/>
              </w:rPr>
              <w:t xml:space="preserve"> visās dalībvalstīs</w:t>
            </w:r>
            <w:r>
              <w:rPr>
                <w:bCs/>
                <w:iCs/>
              </w:rPr>
              <w:t>,</w:t>
            </w:r>
            <w:r w:rsidRPr="00DA1649">
              <w:rPr>
                <w:bCs/>
                <w:iCs/>
              </w:rPr>
              <w:t xml:space="preserve">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w:t>
            </w:r>
            <w:r>
              <w:rPr>
                <w:bCs/>
                <w:iCs/>
              </w:rPr>
              <w:t>finanšu izmeklēšanas iestādes</w:t>
            </w:r>
            <w:r w:rsidRPr="00DA1649">
              <w:rPr>
                <w:bCs/>
                <w:iCs/>
              </w:rPr>
              <w:t xml:space="preserve">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2AB0BBB1" w14:textId="2C89AE38" w:rsidR="00C87FE4" w:rsidRDefault="00101797" w:rsidP="00FC535A">
            <w:pPr>
              <w:pStyle w:val="tv213"/>
              <w:shd w:val="clear" w:color="auto" w:fill="FFFFFF"/>
              <w:spacing w:before="0" w:beforeAutospacing="0" w:after="0" w:afterAutospacing="0" w:line="293" w:lineRule="atLeast"/>
              <w:jc w:val="both"/>
              <w:rPr>
                <w:iCs/>
              </w:rPr>
            </w:pPr>
            <w:r>
              <w:rPr>
                <w:bCs/>
                <w:iCs/>
              </w:rPr>
              <w:t xml:space="preserve">Ar Direktīvā (ES) 2018/843 ietvertajiem grozījumiem </w:t>
            </w:r>
            <w:r w:rsidRPr="00FC535A">
              <w:rPr>
                <w:bCs/>
                <w:iCs/>
              </w:rPr>
              <w:t>Direktīva</w:t>
            </w:r>
            <w:r>
              <w:rPr>
                <w:bCs/>
                <w:iCs/>
              </w:rPr>
              <w:t>s</w:t>
            </w:r>
            <w:r w:rsidRPr="00FC535A">
              <w:rPr>
                <w:bCs/>
                <w:iCs/>
              </w:rPr>
              <w:t xml:space="preserve"> (ES) 2015/894</w:t>
            </w:r>
            <w:r>
              <w:rPr>
                <w:bCs/>
                <w:iCs/>
              </w:rPr>
              <w:t xml:space="preserve"> 32.a panta 1.punktā</w:t>
            </w:r>
            <w:r w:rsidR="00FC535A">
              <w:rPr>
                <w:bCs/>
                <w:iCs/>
              </w:rPr>
              <w:t xml:space="preserve"> tiek noteikts, ka </w:t>
            </w:r>
            <w:r w:rsidR="00FC535A">
              <w:rPr>
                <w:iCs/>
              </w:rPr>
              <w:t>d</w:t>
            </w:r>
            <w:r w:rsidR="00C87FE4" w:rsidRPr="00FC535A">
              <w:rPr>
                <w:iCs/>
              </w:rPr>
              <w:t>alībvalstis izveido centralizētus automatizētus mehānismus, piemēram, centrālos reģ</w:t>
            </w:r>
            <w:r w:rsidR="007E1E96">
              <w:rPr>
                <w:iCs/>
              </w:rPr>
              <w:t>istrus vai elektroniskās datu ie</w:t>
            </w:r>
            <w:r w:rsidR="00C87FE4" w:rsidRPr="00FC535A">
              <w:rPr>
                <w:iCs/>
              </w:rPr>
              <w:t>guves sistēmas, kas ļauj savlaicīgi identificēt jebkuru fizisku vai juridisku personu, kurai pieder vai kura kontrolē kontus un bankas k</w:t>
            </w:r>
            <w:r w:rsidR="00FC535A">
              <w:rPr>
                <w:iCs/>
              </w:rPr>
              <w:t>ontus, kas identificēti ar IBAN</w:t>
            </w:r>
            <w:r w:rsidR="00C87FE4" w:rsidRPr="00FC535A">
              <w:rPr>
                <w:iCs/>
              </w:rPr>
              <w:t xml:space="preserve"> un individuālos seifus, ko tu</w:t>
            </w:r>
            <w:r w:rsidR="00FC535A">
              <w:rPr>
                <w:iCs/>
              </w:rPr>
              <w:t xml:space="preserve">r kredītiestāde to teritorijā. </w:t>
            </w:r>
          </w:p>
          <w:p w14:paraId="38ED70D0" w14:textId="6B16DCC0" w:rsidR="00920403" w:rsidRDefault="00920403" w:rsidP="00FC535A">
            <w:pPr>
              <w:pStyle w:val="tv213"/>
              <w:shd w:val="clear" w:color="auto" w:fill="FFFFFF"/>
              <w:spacing w:before="0" w:beforeAutospacing="0" w:after="0" w:afterAutospacing="0" w:line="293" w:lineRule="atLeast"/>
              <w:jc w:val="both"/>
              <w:rPr>
                <w:iCs/>
              </w:rPr>
            </w:pPr>
          </w:p>
          <w:p w14:paraId="671F940E" w14:textId="75C50D3F" w:rsidR="00920403" w:rsidRPr="00FF54DC" w:rsidRDefault="00920403" w:rsidP="00FC535A">
            <w:pPr>
              <w:pStyle w:val="tv213"/>
              <w:shd w:val="clear" w:color="auto" w:fill="FFFFFF"/>
              <w:spacing w:before="0" w:beforeAutospacing="0" w:after="0" w:afterAutospacing="0" w:line="293" w:lineRule="atLeast"/>
              <w:jc w:val="both"/>
              <w:rPr>
                <w:iCs/>
              </w:rPr>
            </w:pPr>
            <w:proofErr w:type="gramStart"/>
            <w:r w:rsidRPr="00FF54DC">
              <w:rPr>
                <w:iCs/>
              </w:rPr>
              <w:t>2019.gada</w:t>
            </w:r>
            <w:proofErr w:type="gramEnd"/>
            <w:r w:rsidRPr="00FF54DC">
              <w:rPr>
                <w:iCs/>
              </w:rPr>
              <w:t xml:space="preserve"> 29.jūnijā ar grozījumiem Noziedzīgi iegūtu līdzekļu legalizācijas un finansēšanas novēršanas likumā, tika mainīts tā nosaukums, ietverot tajā atsauci </w:t>
            </w:r>
            <w:r w:rsidRPr="00FF54DC">
              <w:rPr>
                <w:iCs/>
              </w:rPr>
              <w:lastRenderedPageBreak/>
              <w:t xml:space="preserve">uz proliferāciju (Noziedzīgi iegūtu līdzekļu legalizācijas un terorisma un proliferācijas finansēšanas novēršanas likums). </w:t>
            </w:r>
            <w:r w:rsidR="00FF54DC" w:rsidRPr="00FF54DC">
              <w:rPr>
                <w:iCs/>
              </w:rPr>
              <w:t>Proliferācija ir m</w:t>
            </w:r>
            <w:r w:rsidRPr="00FF54DC">
              <w:rPr>
                <w:iCs/>
              </w:rPr>
              <w:t>asveida iz</w:t>
            </w:r>
            <w:r w:rsidR="00FF54DC" w:rsidRPr="00FF54DC">
              <w:rPr>
                <w:iCs/>
              </w:rPr>
              <w:t>nīcināšanas ieroču izgatavošana, glabāšana, pārvietošana, lietošana</w:t>
            </w:r>
            <w:r w:rsidRPr="00FF54DC">
              <w:rPr>
                <w:iCs/>
              </w:rPr>
              <w:t xml:space="preserve"> </w:t>
            </w:r>
            <w:r w:rsidR="00FF54DC" w:rsidRPr="00FF54DC">
              <w:rPr>
                <w:iCs/>
              </w:rPr>
              <w:t>vai izplatīšana un tā definēta atsevišķi no terorisma jēdziena, tādēļ normatīvajā regulējumā, sniedzot norādi uz noziedzīgi iegūtu līdzekļu legalizācija un terorisma finansēšanu nepieciešams ietvert atsauci arī uz proliferācijas</w:t>
            </w:r>
            <w:proofErr w:type="gramStart"/>
            <w:r w:rsidR="00FF54DC" w:rsidRPr="00FF54DC">
              <w:rPr>
                <w:iCs/>
              </w:rPr>
              <w:t xml:space="preserve">  </w:t>
            </w:r>
            <w:proofErr w:type="gramEnd"/>
            <w:r w:rsidR="00FF54DC" w:rsidRPr="00FF54DC">
              <w:rPr>
                <w:iCs/>
              </w:rPr>
              <w:t xml:space="preserve">finansēšanu. </w:t>
            </w:r>
            <w:r w:rsidR="009D10E9">
              <w:rPr>
                <w:iCs/>
              </w:rPr>
              <w:t xml:space="preserve">Tāpat ar šiem grozījumiem likumā </w:t>
            </w:r>
            <w:r w:rsidR="00234356" w:rsidRPr="00234356">
              <w:rPr>
                <w:iCs/>
              </w:rPr>
              <w:t>Noziedzīgi iegūtu līdzekļu legalizēšanas novēršanas dienests</w:t>
            </w:r>
            <w:proofErr w:type="gramStart"/>
            <w:r w:rsidR="00234356" w:rsidRPr="00234356">
              <w:rPr>
                <w:iCs/>
              </w:rPr>
              <w:t xml:space="preserve"> </w:t>
            </w:r>
            <w:r w:rsidR="00234356">
              <w:rPr>
                <w:iCs/>
              </w:rPr>
              <w:t xml:space="preserve"> </w:t>
            </w:r>
            <w:proofErr w:type="gramEnd"/>
            <w:r w:rsidR="00234356">
              <w:rPr>
                <w:iCs/>
              </w:rPr>
              <w:t xml:space="preserve">tika pārdēvēts par </w:t>
            </w:r>
            <w:r w:rsidR="009D10E9">
              <w:rPr>
                <w:iCs/>
              </w:rPr>
              <w:t>Finanšu izlūko</w:t>
            </w:r>
            <w:r w:rsidR="00234356">
              <w:rPr>
                <w:iCs/>
              </w:rPr>
              <w:t xml:space="preserve">šanas dienestu, tādēļ attiecīgi precizējumi paredzēti arī Likumprojektā. </w:t>
            </w:r>
          </w:p>
          <w:p w14:paraId="591D46F9" w14:textId="77777777" w:rsidR="008E50C1" w:rsidRPr="008E50C1" w:rsidRDefault="008E50C1" w:rsidP="008E50C1">
            <w:pPr>
              <w:spacing w:after="0" w:line="240" w:lineRule="auto"/>
              <w:jc w:val="both"/>
              <w:rPr>
                <w:rFonts w:ascii="Times New Roman" w:eastAsia="Times New Roman" w:hAnsi="Times New Roman" w:cs="Times New Roman"/>
                <w:iCs/>
                <w:sz w:val="24"/>
                <w:szCs w:val="24"/>
                <w:lang w:eastAsia="lv-LV"/>
              </w:rPr>
            </w:pPr>
          </w:p>
          <w:p w14:paraId="533897D8" w14:textId="4B6B088B" w:rsidR="0054608A" w:rsidRPr="00035B99" w:rsidRDefault="0054608A" w:rsidP="00776499">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w:t>
            </w:r>
            <w:r w:rsidR="008E50C1">
              <w:rPr>
                <w:rFonts w:ascii="Times New Roman" w:eastAsia="Times New Roman" w:hAnsi="Times New Roman" w:cs="Times New Roman"/>
                <w:iCs/>
                <w:sz w:val="24"/>
                <w:szCs w:val="24"/>
                <w:lang w:eastAsia="lv-LV"/>
              </w:rPr>
              <w:t>,</w:t>
            </w:r>
            <w:r w:rsidR="00035B99">
              <w:rPr>
                <w:rFonts w:ascii="Times New Roman" w:eastAsia="Times New Roman" w:hAnsi="Times New Roman" w:cs="Times New Roman"/>
                <w:iCs/>
                <w:sz w:val="24"/>
                <w:szCs w:val="24"/>
                <w:lang w:eastAsia="lv-LV"/>
              </w:rPr>
              <w:t xml:space="preserve"> ka ziņas par maksājumu pakalpojumu sniedzēju klientu </w:t>
            </w:r>
            <w:r w:rsidR="00475B5D">
              <w:rPr>
                <w:rFonts w:ascii="Times New Roman" w:eastAsia="Times New Roman" w:hAnsi="Times New Roman" w:cs="Times New Roman"/>
                <w:iCs/>
                <w:sz w:val="24"/>
                <w:szCs w:val="24"/>
                <w:lang w:eastAsia="lv-LV"/>
              </w:rPr>
              <w:t>lietošanā</w:t>
            </w:r>
            <w:r w:rsidR="00035B99">
              <w:rPr>
                <w:rFonts w:ascii="Times New Roman" w:eastAsia="Times New Roman" w:hAnsi="Times New Roman" w:cs="Times New Roman"/>
                <w:iCs/>
                <w:sz w:val="24"/>
                <w:szCs w:val="24"/>
                <w:lang w:eastAsia="lv-LV"/>
              </w:rPr>
              <w:t xml:space="preserve"> esošiem individuālajiem seifiem būtu pieejama</w:t>
            </w:r>
            <w:r w:rsidR="00AD774B">
              <w:rPr>
                <w:rFonts w:ascii="Times New Roman" w:eastAsia="Times New Roman" w:hAnsi="Times New Roman" w:cs="Times New Roman"/>
                <w:iCs/>
                <w:sz w:val="24"/>
                <w:szCs w:val="24"/>
                <w:lang w:eastAsia="lv-LV"/>
              </w:rPr>
              <w:t>s</w:t>
            </w:r>
            <w:r w:rsidR="00035B99">
              <w:rPr>
                <w:rFonts w:ascii="Times New Roman" w:eastAsia="Times New Roman" w:hAnsi="Times New Roman" w:cs="Times New Roman"/>
                <w:iCs/>
                <w:sz w:val="24"/>
                <w:szCs w:val="24"/>
                <w:lang w:eastAsia="lv-LV"/>
              </w:rPr>
              <w:t xml:space="preserve"> Valsts ieņēmumu dienestam,</w:t>
            </w:r>
            <w:proofErr w:type="gramStart"/>
            <w:r w:rsidR="00035B99">
              <w:rPr>
                <w:rFonts w:ascii="Times New Roman" w:eastAsia="Times New Roman" w:hAnsi="Times New Roman" w:cs="Times New Roman"/>
                <w:iCs/>
                <w:sz w:val="24"/>
                <w:szCs w:val="24"/>
                <w:lang w:eastAsia="lv-LV"/>
              </w:rPr>
              <w:t xml:space="preserve"> </w:t>
            </w:r>
            <w:r w:rsidR="008E50C1">
              <w:rPr>
                <w:rFonts w:ascii="Times New Roman" w:eastAsia="Times New Roman" w:hAnsi="Times New Roman" w:cs="Times New Roman"/>
                <w:iCs/>
                <w:sz w:val="24"/>
                <w:szCs w:val="24"/>
                <w:lang w:eastAsia="lv-LV"/>
              </w:rPr>
              <w:t xml:space="preserve"> </w:t>
            </w:r>
            <w:proofErr w:type="gramEnd"/>
            <w:r w:rsidR="00035B99">
              <w:rPr>
                <w:rFonts w:ascii="Times New Roman" w:eastAsia="Times New Roman" w:hAnsi="Times New Roman" w:cs="Times New Roman"/>
                <w:iCs/>
                <w:sz w:val="24"/>
                <w:szCs w:val="24"/>
                <w:lang w:eastAsia="lv-LV"/>
              </w:rPr>
              <w:t>Likumprojekts paredz, ka z</w:t>
            </w:r>
            <w:r w:rsidR="00035B99" w:rsidRPr="00035B99">
              <w:rPr>
                <w:rFonts w:ascii="Times New Roman" w:eastAsia="Times New Roman" w:hAnsi="Times New Roman" w:cs="Times New Roman"/>
                <w:iCs/>
                <w:sz w:val="24"/>
                <w:szCs w:val="24"/>
                <w:lang w:eastAsia="lv-LV"/>
              </w:rPr>
              <w:t>iņas par klientu, tā maksājumu kontu (izņemot elektroniskās naudas kontu) un lietošanā esošiem individuālajiem seifiem Valsts ieņēmumu dienestam kā kontu reģistra pārzinim sniedzamas atbilstoši </w:t>
            </w:r>
            <w:hyperlink r:id="rId7" w:tgtFrame="_blank" w:history="1">
              <w:r w:rsidR="00035B99" w:rsidRPr="00035B99">
                <w:rPr>
                  <w:rStyle w:val="Hyperlink"/>
                  <w:rFonts w:ascii="Times New Roman" w:eastAsia="Times New Roman" w:hAnsi="Times New Roman" w:cs="Times New Roman"/>
                  <w:iCs/>
                  <w:color w:val="auto"/>
                  <w:sz w:val="24"/>
                  <w:szCs w:val="24"/>
                  <w:u w:val="none"/>
                  <w:lang w:eastAsia="lv-LV"/>
                </w:rPr>
                <w:t>Kontu reģistra likumā</w:t>
              </w:r>
            </w:hyperlink>
            <w:r w:rsidR="00035B99" w:rsidRPr="00035B99">
              <w:rPr>
                <w:rFonts w:ascii="Times New Roman" w:eastAsia="Times New Roman" w:hAnsi="Times New Roman" w:cs="Times New Roman"/>
                <w:iCs/>
                <w:sz w:val="24"/>
                <w:szCs w:val="24"/>
                <w:lang w:eastAsia="lv-LV"/>
              </w:rPr>
              <w:t> noteiktajam apjomam un kārtībai.</w:t>
            </w:r>
          </w:p>
        </w:tc>
      </w:tr>
      <w:tr w:rsidR="00E5323B" w:rsidRPr="00237C7A" w14:paraId="15E0F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C1C13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1DB3D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E8A2CAD" w14:textId="77777777" w:rsidR="00E5323B" w:rsidRPr="00237C7A" w:rsidRDefault="008E7203" w:rsidP="00AF75A7">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776499">
              <w:rPr>
                <w:rFonts w:ascii="Times New Roman" w:eastAsia="Times New Roman" w:hAnsi="Times New Roman" w:cs="Times New Roman"/>
                <w:iCs/>
                <w:sz w:val="24"/>
                <w:szCs w:val="24"/>
                <w:lang w:eastAsia="lv-LV"/>
              </w:rPr>
              <w:t>, Valsts ieņēmumu dienests</w:t>
            </w:r>
            <w:r w:rsidR="00AF75A7">
              <w:rPr>
                <w:rFonts w:ascii="Times New Roman" w:eastAsia="Times New Roman" w:hAnsi="Times New Roman" w:cs="Times New Roman"/>
                <w:iCs/>
                <w:sz w:val="24"/>
                <w:szCs w:val="24"/>
                <w:lang w:eastAsia="lv-LV"/>
              </w:rPr>
              <w:t>.</w:t>
            </w:r>
          </w:p>
        </w:tc>
      </w:tr>
      <w:tr w:rsidR="00237C7A" w:rsidRPr="00237C7A" w14:paraId="5BB5EC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A3FAAB"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D47240"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2FCC1B"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6D4DD2CD" w14:textId="77777777" w:rsidR="00E5323B" w:rsidRPr="00536A4B" w:rsidRDefault="00E5323B" w:rsidP="002A7687">
      <w:pPr>
        <w:tabs>
          <w:tab w:val="left" w:pos="5130"/>
        </w:tabs>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r w:rsidR="002A7687">
        <w:rPr>
          <w:rFonts w:ascii="Times New Roman" w:eastAsia="Times New Roman" w:hAnsi="Times New Roman" w:cs="Times New Roman"/>
          <w:iCs/>
          <w:color w:val="414142"/>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67B6A4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9CE97F"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14AD81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04450"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0996BE"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Sabiedrības mērķgrupas, kuras tiesiskais regulējums ietekmē</w:t>
            </w:r>
            <w:proofErr w:type="gramStart"/>
            <w:r w:rsidRPr="00237C7A">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DE8BD27" w14:textId="77777777" w:rsidR="00E5323B" w:rsidRPr="00372F09" w:rsidRDefault="00CF4D72" w:rsidP="00CF4D7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F4D72">
              <w:rPr>
                <w:rFonts w:ascii="Times New Roman" w:eastAsia="Times New Roman" w:hAnsi="Times New Roman" w:cs="Times New Roman"/>
                <w:iCs/>
                <w:sz w:val="24"/>
                <w:szCs w:val="24"/>
                <w:lang w:eastAsia="lv-LV"/>
              </w:rPr>
              <w:t xml:space="preserve">Likumprojekts paredz </w:t>
            </w:r>
            <w:r>
              <w:rPr>
                <w:rFonts w:ascii="Times New Roman" w:eastAsia="Times New Roman" w:hAnsi="Times New Roman" w:cs="Times New Roman"/>
                <w:iCs/>
                <w:sz w:val="24"/>
                <w:szCs w:val="24"/>
                <w:lang w:eastAsia="lv-LV"/>
              </w:rPr>
              <w:t>maksājumu pakalpojumu snied</w:t>
            </w:r>
            <w:r w:rsidR="00C775EC">
              <w:rPr>
                <w:rFonts w:ascii="Times New Roman" w:eastAsia="Times New Roman" w:hAnsi="Times New Roman" w:cs="Times New Roman"/>
                <w:iCs/>
                <w:sz w:val="24"/>
                <w:szCs w:val="24"/>
                <w:lang w:eastAsia="lv-LV"/>
              </w:rPr>
              <w:t>z</w:t>
            </w:r>
            <w:r>
              <w:rPr>
                <w:rFonts w:ascii="Times New Roman" w:eastAsia="Times New Roman" w:hAnsi="Times New Roman" w:cs="Times New Roman"/>
                <w:iCs/>
                <w:sz w:val="24"/>
                <w:szCs w:val="24"/>
                <w:lang w:eastAsia="lv-LV"/>
              </w:rPr>
              <w:t>ējiem</w:t>
            </w:r>
            <w:r w:rsidRPr="00CF4D72">
              <w:rPr>
                <w:rFonts w:ascii="Times New Roman" w:eastAsia="Times New Roman" w:hAnsi="Times New Roman" w:cs="Times New Roman"/>
                <w:iCs/>
                <w:sz w:val="24"/>
                <w:szCs w:val="24"/>
                <w:lang w:eastAsia="lv-LV"/>
              </w:rPr>
              <w:t xml:space="preserve"> pienākumu sniegt Valsts ieņēmumu dienestam ziņas par </w:t>
            </w:r>
            <w:r>
              <w:rPr>
                <w:rFonts w:ascii="Times New Roman" w:eastAsia="Times New Roman" w:hAnsi="Times New Roman" w:cs="Times New Roman"/>
                <w:iCs/>
                <w:sz w:val="24"/>
                <w:szCs w:val="24"/>
                <w:lang w:eastAsia="lv-LV"/>
              </w:rPr>
              <w:t>to klientu</w:t>
            </w:r>
            <w:r w:rsidRPr="00CF4D72">
              <w:rPr>
                <w:rFonts w:ascii="Times New Roman" w:eastAsia="Times New Roman" w:hAnsi="Times New Roman" w:cs="Times New Roman"/>
                <w:iCs/>
                <w:sz w:val="24"/>
                <w:szCs w:val="24"/>
                <w:lang w:eastAsia="lv-LV"/>
              </w:rPr>
              <w:t xml:space="preserve"> lietošanā esošiem individuālajiem seifiem. </w:t>
            </w:r>
            <w:r w:rsidR="00D65E5A" w:rsidRPr="00D65E5A">
              <w:rPr>
                <w:rFonts w:ascii="Times New Roman" w:eastAsia="Times New Roman" w:hAnsi="Times New Roman" w:cs="Times New Roman"/>
                <w:iCs/>
                <w:sz w:val="24"/>
                <w:szCs w:val="24"/>
                <w:lang w:eastAsia="lv-LV"/>
              </w:rPr>
              <w:t xml:space="preserve">Netiešā veidā tiek ietekmētas fiziskās vai juridiskās personas, kuras kredītiestādē, krājaizdevu sabiedrībā vai citā maksājumu pakalpojumu sniedzējā saņem individuāla seifa pakalpojumu.  </w:t>
            </w:r>
          </w:p>
        </w:tc>
      </w:tr>
      <w:tr w:rsidR="00E5323B" w:rsidRPr="00536A4B" w14:paraId="4CBB31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FEA3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A9727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898E5F7" w14:textId="75304B56" w:rsidR="00E5323B" w:rsidRPr="001408AF" w:rsidRDefault="00D65E5A" w:rsidP="00B50F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paredz, </w:t>
            </w:r>
            <w:r w:rsidR="00035B99">
              <w:rPr>
                <w:rFonts w:ascii="Times New Roman" w:eastAsia="Times New Roman" w:hAnsi="Times New Roman" w:cs="Times New Roman"/>
                <w:iCs/>
                <w:sz w:val="24"/>
                <w:szCs w:val="24"/>
                <w:lang w:eastAsia="lv-LV"/>
              </w:rPr>
              <w:t xml:space="preserve">ka </w:t>
            </w:r>
            <w:r w:rsidRPr="00D65E5A">
              <w:rPr>
                <w:rFonts w:ascii="Times New Roman" w:eastAsia="Times New Roman" w:hAnsi="Times New Roman" w:cs="Times New Roman"/>
                <w:iCs/>
                <w:sz w:val="24"/>
                <w:szCs w:val="24"/>
                <w:lang w:eastAsia="lv-LV"/>
              </w:rPr>
              <w:t xml:space="preserve">maksājumu pakalpojumu sniedzēji sniedz ziņas </w:t>
            </w:r>
            <w:r w:rsidR="00035B99">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individuāla seifa pakalpojumu saņēmējiem</w:t>
            </w:r>
            <w:r w:rsidR="002976B4">
              <w:rPr>
                <w:rFonts w:ascii="Times New Roman" w:eastAsia="Times New Roman" w:hAnsi="Times New Roman" w:cs="Times New Roman"/>
                <w:iCs/>
                <w:sz w:val="24"/>
                <w:szCs w:val="24"/>
                <w:lang w:eastAsia="lv-LV"/>
              </w:rPr>
              <w:t xml:space="preserve"> Valsts ieņēmumu dienestam Kontu reģistra likumā noteiktajā kārtībā un apjomā. </w:t>
            </w:r>
            <w:r w:rsidRPr="00D65E5A">
              <w:rPr>
                <w:rFonts w:ascii="Times New Roman" w:eastAsia="Times New Roman" w:hAnsi="Times New Roman" w:cs="Times New Roman"/>
                <w:iCs/>
                <w:sz w:val="24"/>
                <w:szCs w:val="24"/>
                <w:lang w:eastAsia="lv-LV"/>
              </w:rPr>
              <w:t xml:space="preserve">Šāds papildu tiesiskais pienākums </w:t>
            </w:r>
            <w:r w:rsidR="00B50F33">
              <w:rPr>
                <w:rFonts w:ascii="Times New Roman" w:eastAsia="Times New Roman" w:hAnsi="Times New Roman" w:cs="Times New Roman"/>
                <w:iCs/>
                <w:sz w:val="24"/>
                <w:szCs w:val="24"/>
                <w:lang w:eastAsia="lv-LV"/>
              </w:rPr>
              <w:t xml:space="preserve">ievākt minētās ziņas </w:t>
            </w:r>
            <w:r w:rsidR="00993139">
              <w:rPr>
                <w:rFonts w:ascii="Times New Roman" w:eastAsia="Times New Roman" w:hAnsi="Times New Roman" w:cs="Times New Roman"/>
                <w:iCs/>
                <w:sz w:val="24"/>
                <w:szCs w:val="24"/>
                <w:lang w:eastAsia="lv-LV"/>
              </w:rPr>
              <w:t>Valsts ieņēmumu dienestam paredz papildu</w:t>
            </w:r>
            <w:r w:rsidRPr="00D65E5A">
              <w:rPr>
                <w:rFonts w:ascii="Times New Roman" w:eastAsia="Times New Roman" w:hAnsi="Times New Roman" w:cs="Times New Roman"/>
                <w:iCs/>
                <w:sz w:val="24"/>
                <w:szCs w:val="24"/>
                <w:lang w:eastAsia="lv-LV"/>
              </w:rPr>
              <w:t xml:space="preserve"> izmaksas maksājumu pakalpojumu sniedzēju informācijas sistēmu pielāgošanai ziņu sniegšanas</w:t>
            </w:r>
            <w:r w:rsidR="00993139">
              <w:rPr>
                <w:rFonts w:ascii="Times New Roman" w:eastAsia="Times New Roman" w:hAnsi="Times New Roman" w:cs="Times New Roman"/>
                <w:iCs/>
                <w:sz w:val="24"/>
                <w:szCs w:val="24"/>
                <w:lang w:eastAsia="lv-LV"/>
              </w:rPr>
              <w:t xml:space="preserve">, saņemšanas un </w:t>
            </w:r>
            <w:r w:rsidR="00993139">
              <w:rPr>
                <w:rFonts w:ascii="Times New Roman" w:eastAsia="Times New Roman" w:hAnsi="Times New Roman" w:cs="Times New Roman"/>
                <w:iCs/>
                <w:sz w:val="24"/>
                <w:szCs w:val="24"/>
                <w:lang w:eastAsia="lv-LV"/>
              </w:rPr>
              <w:lastRenderedPageBreak/>
              <w:t>apstrādes</w:t>
            </w:r>
            <w:r w:rsidRPr="00D65E5A">
              <w:rPr>
                <w:rFonts w:ascii="Times New Roman" w:eastAsia="Times New Roman" w:hAnsi="Times New Roman" w:cs="Times New Roman"/>
                <w:iCs/>
                <w:sz w:val="24"/>
                <w:szCs w:val="24"/>
                <w:lang w:eastAsia="lv-LV"/>
              </w:rPr>
              <w:t xml:space="preserve"> vajadzībām</w:t>
            </w:r>
            <w:r w:rsidR="00B50F33">
              <w:rPr>
                <w:rFonts w:ascii="Times New Roman" w:eastAsia="Times New Roman" w:hAnsi="Times New Roman" w:cs="Times New Roman"/>
                <w:iCs/>
                <w:sz w:val="24"/>
                <w:szCs w:val="24"/>
                <w:lang w:eastAsia="lv-LV"/>
              </w:rPr>
              <w:t xml:space="preserve"> kontu reģistram</w:t>
            </w:r>
            <w:r w:rsidR="000B59CC">
              <w:rPr>
                <w:rFonts w:ascii="Times New Roman" w:eastAsia="Times New Roman" w:hAnsi="Times New Roman" w:cs="Times New Roman"/>
                <w:iCs/>
                <w:sz w:val="24"/>
                <w:szCs w:val="24"/>
                <w:lang w:eastAsia="lv-LV"/>
              </w:rPr>
              <w:t>, neradot papildu administratīvo slogu minētajām institūcijām</w:t>
            </w:r>
            <w:r w:rsidRPr="00D65E5A">
              <w:rPr>
                <w:rFonts w:ascii="Times New Roman" w:eastAsia="Times New Roman" w:hAnsi="Times New Roman" w:cs="Times New Roman"/>
                <w:iCs/>
                <w:sz w:val="24"/>
                <w:szCs w:val="24"/>
                <w:lang w:eastAsia="lv-LV"/>
              </w:rPr>
              <w:t xml:space="preserve">. </w:t>
            </w:r>
          </w:p>
        </w:tc>
      </w:tr>
      <w:tr w:rsidR="00E5323B" w:rsidRPr="00536A4B" w14:paraId="63EFFB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64C72"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8F888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7692F1" w14:textId="20DC92E9" w:rsidR="00E5323B" w:rsidRPr="001408AF" w:rsidRDefault="00B50F33"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attiecināms. </w:t>
            </w:r>
          </w:p>
        </w:tc>
      </w:tr>
      <w:tr w:rsidR="00E5323B" w:rsidRPr="00536A4B" w14:paraId="1BD66C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D749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8DDC7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50338D" w14:textId="575E4D4C" w:rsidR="00E5323B" w:rsidRPr="001408AF" w:rsidRDefault="00475B5D"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B50F33">
              <w:rPr>
                <w:rFonts w:ascii="Times New Roman" w:eastAsia="Times New Roman" w:hAnsi="Times New Roman" w:cs="Times New Roman"/>
                <w:iCs/>
                <w:sz w:val="24"/>
                <w:szCs w:val="24"/>
                <w:lang w:eastAsia="lv-LV"/>
              </w:rPr>
              <w:t>.</w:t>
            </w:r>
          </w:p>
        </w:tc>
      </w:tr>
      <w:tr w:rsidR="00E5323B" w:rsidRPr="00536A4B" w14:paraId="561197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B5782"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DF9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62A4D"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7BE54752" w14:textId="77777777" w:rsidR="00E5323B" w:rsidRPr="003F290E" w:rsidRDefault="00E5323B" w:rsidP="00E5323B">
      <w:pPr>
        <w:spacing w:after="0" w:line="240" w:lineRule="auto"/>
        <w:rPr>
          <w:rFonts w:ascii="Times New Roman" w:eastAsia="Times New Roman" w:hAnsi="Times New Roman" w:cs="Times New Roman"/>
          <w:iCs/>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A187F" w:rsidRPr="00EA187F" w14:paraId="38AB31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E0E66" w14:textId="77777777" w:rsidR="00655F2C" w:rsidRPr="003F290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F290E">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1478EA" w14:paraId="159EEC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9307CC" w14:textId="77777777" w:rsidR="00A92B51" w:rsidRPr="001478EA" w:rsidRDefault="00A92B51" w:rsidP="00A92B51">
            <w:pPr>
              <w:spacing w:after="0" w:line="240" w:lineRule="auto"/>
              <w:jc w:val="center"/>
              <w:rPr>
                <w:rFonts w:ascii="Times New Roman" w:eastAsia="Times New Roman" w:hAnsi="Times New Roman" w:cs="Times New Roman"/>
                <w:bCs/>
                <w:iCs/>
                <w:sz w:val="24"/>
                <w:szCs w:val="24"/>
                <w:lang w:eastAsia="lv-LV"/>
              </w:rPr>
            </w:pPr>
            <w:r w:rsidRPr="001478EA">
              <w:rPr>
                <w:rFonts w:ascii="Times New Roman" w:eastAsia="Times New Roman" w:hAnsi="Times New Roman" w:cs="Times New Roman"/>
                <w:bCs/>
                <w:iCs/>
                <w:sz w:val="24"/>
                <w:szCs w:val="24"/>
                <w:lang w:eastAsia="lv-LV"/>
              </w:rPr>
              <w:t>Likumprojekts šo jomu neskar.</w:t>
            </w:r>
          </w:p>
        </w:tc>
      </w:tr>
    </w:tbl>
    <w:p w14:paraId="0CE7EBC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A5BAA5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DC3C2"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52D942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3972A"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EAF6E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80E00AA" w14:textId="77777777" w:rsidR="00E5323B" w:rsidRDefault="008527B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virzāms vienlaicīgi ar:</w:t>
            </w:r>
          </w:p>
          <w:p w14:paraId="1C3C34F4" w14:textId="17B5525F" w:rsidR="008527B2" w:rsidRPr="00624F03" w:rsidRDefault="008527B2"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eastAsia="Times New Roman" w:hAnsi="Times New Roman" w:cs="Times New Roman"/>
                <w:iCs/>
                <w:sz w:val="24"/>
                <w:szCs w:val="24"/>
                <w:lang w:eastAsia="lv-LV"/>
              </w:rPr>
              <w:t xml:space="preserve">Likumprojektu </w:t>
            </w:r>
            <w:r w:rsidRPr="00624F03">
              <w:rPr>
                <w:rFonts w:ascii="Times New Roman" w:hAnsi="Times New Roman" w:cs="Times New Roman"/>
                <w:bCs/>
                <w:color w:val="000000"/>
                <w:sz w:val="24"/>
                <w:szCs w:val="24"/>
                <w:shd w:val="clear" w:color="auto" w:fill="FFFFFF"/>
              </w:rPr>
              <w:t>„</w:t>
            </w:r>
            <w:r w:rsidR="00475B5D">
              <w:rPr>
                <w:rFonts w:ascii="Times New Roman" w:hAnsi="Times New Roman" w:cs="Times New Roman"/>
                <w:bCs/>
                <w:color w:val="000000"/>
                <w:sz w:val="24"/>
                <w:szCs w:val="24"/>
                <w:shd w:val="clear" w:color="auto" w:fill="FFFFFF"/>
              </w:rPr>
              <w:t>Grozījumi</w:t>
            </w:r>
            <w:r w:rsidR="00624F03" w:rsidRPr="00624F03">
              <w:rPr>
                <w:rFonts w:ascii="Times New Roman" w:hAnsi="Times New Roman" w:cs="Times New Roman"/>
                <w:bCs/>
                <w:color w:val="000000"/>
                <w:sz w:val="24"/>
                <w:szCs w:val="24"/>
                <w:shd w:val="clear" w:color="auto" w:fill="FFFFFF"/>
              </w:rPr>
              <w:t xml:space="preserve"> Kredītiestāžu likumā”</w:t>
            </w:r>
            <w:r w:rsidR="00612BFA">
              <w:rPr>
                <w:rFonts w:ascii="Times New Roman" w:hAnsi="Times New Roman" w:cs="Times New Roman"/>
                <w:bCs/>
                <w:color w:val="000000"/>
                <w:sz w:val="24"/>
                <w:szCs w:val="24"/>
                <w:shd w:val="clear" w:color="auto" w:fill="FFFFFF"/>
              </w:rPr>
              <w:t xml:space="preserve">, </w:t>
            </w:r>
            <w:r w:rsidR="00AD67E2">
              <w:rPr>
                <w:rFonts w:ascii="Times New Roman" w:hAnsi="Times New Roman" w:cs="Times New Roman"/>
                <w:bCs/>
                <w:color w:val="000000"/>
                <w:sz w:val="24"/>
                <w:szCs w:val="24"/>
                <w:shd w:val="clear" w:color="auto" w:fill="FFFFFF"/>
              </w:rPr>
              <w:t>paredzot</w:t>
            </w:r>
            <w:r w:rsidR="00AD67E2">
              <w:rPr>
                <w:rFonts w:ascii="Times New Roman" w:eastAsia="Times New Roman" w:hAnsi="Times New Roman" w:cs="Times New Roman"/>
                <w:iCs/>
                <w:sz w:val="24"/>
                <w:szCs w:val="24"/>
                <w:lang w:eastAsia="lv-LV"/>
              </w:rPr>
              <w:t xml:space="preserve"> </w:t>
            </w:r>
            <w:r w:rsidR="00612BFA">
              <w:rPr>
                <w:rFonts w:ascii="Times New Roman" w:eastAsia="Times New Roman" w:hAnsi="Times New Roman" w:cs="Times New Roman"/>
                <w:iCs/>
                <w:sz w:val="24"/>
                <w:szCs w:val="24"/>
                <w:lang w:eastAsia="lv-LV"/>
              </w:rPr>
              <w:t>arī kredītiestādēm pienākumu sniegt Valsts ieņēmumu dienestam ziņas par to klientu</w:t>
            </w:r>
            <w:r w:rsidR="00612BFA" w:rsidRPr="00040928">
              <w:rPr>
                <w:rFonts w:ascii="Times New Roman" w:eastAsia="Times New Roman" w:hAnsi="Times New Roman" w:cs="Times New Roman"/>
                <w:iCs/>
                <w:sz w:val="24"/>
                <w:szCs w:val="24"/>
                <w:lang w:eastAsia="lv-LV"/>
              </w:rPr>
              <w:t xml:space="preserve"> lietošanā esošiem individuālajiem seifiem</w:t>
            </w:r>
            <w:r w:rsidR="00551E4F">
              <w:rPr>
                <w:rFonts w:ascii="Times New Roman" w:eastAsia="Times New Roman" w:hAnsi="Times New Roman" w:cs="Times New Roman"/>
                <w:iCs/>
                <w:sz w:val="24"/>
                <w:szCs w:val="24"/>
                <w:lang w:eastAsia="lv-LV"/>
              </w:rPr>
              <w:t xml:space="preserve"> (VSS-1025)</w:t>
            </w:r>
            <w:r w:rsidR="00624F03" w:rsidRPr="00624F03">
              <w:rPr>
                <w:rFonts w:ascii="Times New Roman" w:hAnsi="Times New Roman" w:cs="Times New Roman"/>
                <w:bCs/>
                <w:color w:val="000000"/>
                <w:sz w:val="24"/>
                <w:szCs w:val="24"/>
                <w:shd w:val="clear" w:color="auto" w:fill="FFFFFF"/>
              </w:rPr>
              <w:t>;</w:t>
            </w:r>
          </w:p>
          <w:p w14:paraId="4CC83B26" w14:textId="22DE3F59" w:rsidR="00624F03" w:rsidRPr="00552D71" w:rsidRDefault="00624F03"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hAnsi="Times New Roman" w:cs="Times New Roman"/>
                <w:bCs/>
                <w:color w:val="000000"/>
                <w:sz w:val="24"/>
                <w:szCs w:val="24"/>
                <w:shd w:val="clear" w:color="auto" w:fill="FFFFFF"/>
              </w:rPr>
              <w:t xml:space="preserve">Likumprojektu „Grozījumi </w:t>
            </w:r>
            <w:r w:rsidR="002976B4">
              <w:rPr>
                <w:rFonts w:ascii="Times New Roman" w:hAnsi="Times New Roman" w:cs="Times New Roman"/>
                <w:bCs/>
                <w:color w:val="000000"/>
                <w:sz w:val="24"/>
                <w:szCs w:val="24"/>
                <w:shd w:val="clear" w:color="auto" w:fill="FFFFFF"/>
              </w:rPr>
              <w:t>Kontu reģistra likumā</w:t>
            </w:r>
            <w:r w:rsidRPr="00624F03">
              <w:rPr>
                <w:rFonts w:ascii="Times New Roman" w:hAnsi="Times New Roman" w:cs="Times New Roman"/>
                <w:bCs/>
                <w:color w:val="000000"/>
                <w:sz w:val="24"/>
                <w:szCs w:val="24"/>
                <w:shd w:val="clear" w:color="auto" w:fill="FFFFFF"/>
              </w:rPr>
              <w:t>”</w:t>
            </w:r>
            <w:r w:rsidR="00AD67E2">
              <w:rPr>
                <w:rFonts w:ascii="Times New Roman" w:hAnsi="Times New Roman" w:cs="Times New Roman"/>
                <w:bCs/>
                <w:color w:val="000000"/>
                <w:sz w:val="24"/>
                <w:szCs w:val="24"/>
                <w:shd w:val="clear" w:color="auto" w:fill="FFFFFF"/>
              </w:rPr>
              <w:t xml:space="preserve">, paredzot, </w:t>
            </w:r>
            <w:r w:rsidR="00AD67E2" w:rsidRPr="003A4852">
              <w:rPr>
                <w:rFonts w:ascii="Times New Roman" w:eastAsia="Times New Roman" w:hAnsi="Times New Roman" w:cs="Times New Roman"/>
                <w:iCs/>
                <w:sz w:val="24"/>
                <w:szCs w:val="24"/>
                <w:lang w:eastAsia="lv-LV"/>
              </w:rPr>
              <w:t>ka kredītiestādes un maksājumu pakalpojumu sniedzēji sniedz ziņas par individuālā</w:t>
            </w:r>
            <w:r w:rsidR="00AD67E2" w:rsidRPr="00523ADA">
              <w:rPr>
                <w:rFonts w:ascii="Times New Roman" w:eastAsia="Times New Roman" w:hAnsi="Times New Roman" w:cs="Times New Roman"/>
                <w:iCs/>
                <w:sz w:val="24"/>
                <w:szCs w:val="24"/>
                <w:lang w:eastAsia="lv-LV"/>
              </w:rPr>
              <w:t xml:space="preserve"> seifa pakalpojumu saņēmē</w:t>
            </w:r>
            <w:r w:rsidR="00C0330C">
              <w:rPr>
                <w:rFonts w:ascii="Times New Roman" w:eastAsia="Times New Roman" w:hAnsi="Times New Roman" w:cs="Times New Roman"/>
                <w:iCs/>
                <w:sz w:val="24"/>
                <w:szCs w:val="24"/>
                <w:lang w:eastAsia="lv-LV"/>
              </w:rPr>
              <w:t>jiem iekļaušanai kontu reģistrā</w:t>
            </w:r>
            <w:r w:rsidR="00551E4F">
              <w:rPr>
                <w:rFonts w:ascii="Times New Roman" w:eastAsia="Times New Roman" w:hAnsi="Times New Roman" w:cs="Times New Roman"/>
                <w:iCs/>
                <w:sz w:val="24"/>
                <w:szCs w:val="24"/>
                <w:lang w:eastAsia="lv-LV"/>
              </w:rPr>
              <w:t xml:space="preserve"> (VSS-1026)</w:t>
            </w:r>
            <w:r w:rsidR="002976B4">
              <w:rPr>
                <w:rFonts w:ascii="Times New Roman" w:hAnsi="Times New Roman" w:cs="Times New Roman"/>
                <w:bCs/>
                <w:color w:val="000000"/>
                <w:sz w:val="24"/>
                <w:szCs w:val="24"/>
                <w:shd w:val="clear" w:color="auto" w:fill="FFFFFF"/>
              </w:rPr>
              <w:t>;</w:t>
            </w:r>
          </w:p>
          <w:p w14:paraId="71DAEC82" w14:textId="578CAE68" w:rsidR="00552D71" w:rsidRPr="00624F03" w:rsidRDefault="00552D71" w:rsidP="00552D71">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hAnsi="Times New Roman" w:cs="Times New Roman"/>
                <w:bCs/>
                <w:color w:val="000000"/>
                <w:sz w:val="24"/>
                <w:szCs w:val="24"/>
                <w:shd w:val="clear" w:color="auto" w:fill="FFFFFF"/>
              </w:rPr>
              <w:t>3</w:t>
            </w:r>
            <w:r w:rsidRPr="00552D71">
              <w:rPr>
                <w:rFonts w:ascii="Times New Roman" w:hAnsi="Times New Roman" w:cs="Times New Roman"/>
                <w:bCs/>
                <w:color w:val="000000"/>
                <w:sz w:val="24"/>
                <w:szCs w:val="24"/>
                <w:shd w:val="clear" w:color="auto" w:fill="FFFFFF"/>
              </w:rPr>
              <w:t>)</w:t>
            </w:r>
            <w:r w:rsidRPr="00552D71">
              <w:rPr>
                <w:rFonts w:ascii="Times New Roman" w:hAnsi="Times New Roman" w:cs="Times New Roman"/>
                <w:b/>
                <w:bCs/>
                <w:color w:val="000000"/>
                <w:sz w:val="24"/>
                <w:szCs w:val="24"/>
                <w:shd w:val="clear" w:color="auto" w:fill="FFFFFF"/>
              </w:rPr>
              <w:t xml:space="preserve"> </w:t>
            </w:r>
            <w:r w:rsidRPr="00552D71">
              <w:rPr>
                <w:rFonts w:ascii="Times New Roman" w:hAnsi="Times New Roman" w:cs="Times New Roman"/>
                <w:bCs/>
                <w:iCs/>
                <w:color w:val="000000"/>
                <w:sz w:val="24"/>
                <w:szCs w:val="24"/>
                <w:shd w:val="clear" w:color="auto" w:fill="FFFFFF"/>
              </w:rPr>
              <w:t>Likumprojektu „Grozījumi Patērētāju tiesību aizsardzības likumā”</w:t>
            </w:r>
            <w:r w:rsidR="00AD67E2">
              <w:rPr>
                <w:rFonts w:ascii="Times New Roman" w:hAnsi="Times New Roman" w:cs="Times New Roman"/>
                <w:bCs/>
                <w:iCs/>
                <w:color w:val="000000"/>
                <w:sz w:val="24"/>
                <w:szCs w:val="24"/>
                <w:shd w:val="clear" w:color="auto" w:fill="FFFFFF"/>
              </w:rPr>
              <w:t xml:space="preserve">, paredzot Patērētāju tiesību aizsardzības centram </w:t>
            </w:r>
            <w:r w:rsidR="00AD67E2" w:rsidRPr="001A6DFB">
              <w:rPr>
                <w:rFonts w:ascii="Times New Roman" w:eastAsia="Times New Roman" w:hAnsi="Times New Roman" w:cs="Times New Roman"/>
                <w:iCs/>
                <w:sz w:val="24"/>
                <w:szCs w:val="24"/>
                <w:lang w:eastAsia="lv-LV"/>
              </w:rPr>
              <w:t>tiesības iegūt ziņas no kontu reģistra Patērētāju tiesību aizsardzības likumā noteikto procesuālo darbību</w:t>
            </w:r>
            <w:r w:rsidR="00846CEF">
              <w:rPr>
                <w:rFonts w:ascii="Times New Roman" w:eastAsia="Times New Roman" w:hAnsi="Times New Roman" w:cs="Times New Roman"/>
                <w:iCs/>
                <w:sz w:val="24"/>
                <w:szCs w:val="24"/>
                <w:lang w:eastAsia="lv-LV"/>
              </w:rPr>
              <w:t xml:space="preserve"> veikšanai</w:t>
            </w:r>
            <w:r w:rsidR="00AD67E2" w:rsidRPr="003A4852">
              <w:rPr>
                <w:rFonts w:ascii="Times New Roman" w:eastAsia="Times New Roman" w:hAnsi="Times New Roman" w:cs="Times New Roman"/>
                <w:iCs/>
                <w:sz w:val="24"/>
                <w:szCs w:val="24"/>
                <w:lang w:eastAsia="lv-LV"/>
              </w:rPr>
              <w:t>,</w:t>
            </w:r>
            <w:r w:rsidR="00AD67E2">
              <w:rPr>
                <w:rFonts w:ascii="Times New Roman" w:hAnsi="Times New Roman" w:cs="Times New Roman"/>
                <w:bCs/>
                <w:iCs/>
                <w:color w:val="000000"/>
                <w:sz w:val="24"/>
                <w:szCs w:val="24"/>
                <w:shd w:val="clear" w:color="auto" w:fill="FFFFFF"/>
              </w:rPr>
              <w:t xml:space="preserve"> kā arī iegūt kredītiestāžu un maksājumu pakalpojumu sniedzēju rīcībā esošās neizpaužamās ziņas</w:t>
            </w:r>
            <w:r w:rsidR="00C0330C">
              <w:rPr>
                <w:rFonts w:ascii="Times New Roman" w:hAnsi="Times New Roman" w:cs="Times New Roman"/>
                <w:bCs/>
                <w:iCs/>
                <w:color w:val="000000"/>
                <w:sz w:val="24"/>
                <w:szCs w:val="24"/>
                <w:shd w:val="clear" w:color="auto" w:fill="FFFFFF"/>
              </w:rPr>
              <w:t xml:space="preserve"> (VSS-834);</w:t>
            </w:r>
          </w:p>
          <w:p w14:paraId="3891F7B9" w14:textId="2EE105AD" w:rsidR="00934E25" w:rsidRPr="00552D71" w:rsidRDefault="00552D71" w:rsidP="00552D7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color w:val="000000"/>
                <w:sz w:val="24"/>
                <w:szCs w:val="24"/>
                <w:shd w:val="clear" w:color="auto" w:fill="FFFFFF"/>
              </w:rPr>
              <w:t xml:space="preserve">4) </w:t>
            </w:r>
            <w:r w:rsidR="00624F03" w:rsidRPr="00552D71">
              <w:rPr>
                <w:rFonts w:ascii="Times New Roman" w:hAnsi="Times New Roman" w:cs="Times New Roman"/>
                <w:bCs/>
                <w:color w:val="000000"/>
                <w:sz w:val="24"/>
                <w:szCs w:val="24"/>
                <w:shd w:val="clear" w:color="auto" w:fill="FFFFFF"/>
              </w:rPr>
              <w:t xml:space="preserve">Grozījumiem Ministru kabineta </w:t>
            </w:r>
            <w:proofErr w:type="gramStart"/>
            <w:r w:rsidR="00624F03" w:rsidRPr="00552D71">
              <w:rPr>
                <w:rFonts w:ascii="Times New Roman" w:hAnsi="Times New Roman" w:cs="Times New Roman"/>
                <w:bCs/>
                <w:color w:val="000000"/>
                <w:sz w:val="24"/>
                <w:szCs w:val="24"/>
                <w:shd w:val="clear" w:color="auto" w:fill="FFFFFF"/>
              </w:rPr>
              <w:t>20</w:t>
            </w:r>
            <w:r w:rsidR="00171AD1" w:rsidRPr="00552D71">
              <w:rPr>
                <w:rFonts w:ascii="Times New Roman" w:hAnsi="Times New Roman" w:cs="Times New Roman"/>
                <w:bCs/>
                <w:color w:val="000000"/>
                <w:sz w:val="24"/>
                <w:szCs w:val="24"/>
                <w:shd w:val="clear" w:color="auto" w:fill="FFFFFF"/>
              </w:rPr>
              <w:t>17.gada</w:t>
            </w:r>
            <w:proofErr w:type="gramEnd"/>
            <w:r w:rsidR="00171AD1" w:rsidRPr="00552D71">
              <w:rPr>
                <w:rFonts w:ascii="Times New Roman" w:hAnsi="Times New Roman" w:cs="Times New Roman"/>
                <w:bCs/>
                <w:color w:val="000000"/>
                <w:sz w:val="24"/>
                <w:szCs w:val="24"/>
                <w:shd w:val="clear" w:color="auto" w:fill="FFFFFF"/>
              </w:rPr>
              <w:t xml:space="preserve"> 28.marta noteikumos Nr.</w:t>
            </w:r>
            <w:r w:rsidR="00624F03" w:rsidRPr="00552D71">
              <w:rPr>
                <w:rFonts w:ascii="Times New Roman" w:hAnsi="Times New Roman" w:cs="Times New Roman"/>
                <w:bCs/>
                <w:color w:val="000000"/>
                <w:sz w:val="24"/>
                <w:szCs w:val="24"/>
                <w:shd w:val="clear" w:color="auto" w:fill="FFFFFF"/>
              </w:rPr>
              <w:t>186 „Kārtība, kādā kredītiestāde, krājaizdevu sabiedrība un maksājumu pakalpojumu sniedzējs sniedz informāciju kontu reģistram un kontu reģistra informācijas lietotāji sa</w:t>
            </w:r>
            <w:r w:rsidRPr="00552D71">
              <w:rPr>
                <w:rFonts w:ascii="Times New Roman" w:hAnsi="Times New Roman" w:cs="Times New Roman"/>
                <w:bCs/>
                <w:color w:val="000000"/>
                <w:sz w:val="24"/>
                <w:szCs w:val="24"/>
                <w:shd w:val="clear" w:color="auto" w:fill="FFFFFF"/>
              </w:rPr>
              <w:t>ņem kontu reģistra informāciju”</w:t>
            </w:r>
            <w:r w:rsidR="001B6108">
              <w:rPr>
                <w:rFonts w:ascii="Times New Roman" w:hAnsi="Times New Roman" w:cs="Times New Roman"/>
                <w:bCs/>
                <w:color w:val="000000"/>
                <w:sz w:val="24"/>
                <w:szCs w:val="24"/>
                <w:shd w:val="clear" w:color="auto" w:fill="FFFFFF"/>
              </w:rPr>
              <w:t xml:space="preserve">, </w:t>
            </w:r>
            <w:r w:rsidR="001B6108" w:rsidRPr="00F92355">
              <w:rPr>
                <w:rFonts w:ascii="Times New Roman" w:eastAsia="Times New Roman" w:hAnsi="Times New Roman" w:cs="Times New Roman"/>
                <w:iCs/>
                <w:sz w:val="24"/>
                <w:szCs w:val="24"/>
                <w:lang w:eastAsia="lv-LV"/>
              </w:rPr>
              <w:t>paredz</w:t>
            </w:r>
            <w:r w:rsidR="001B6108">
              <w:rPr>
                <w:rFonts w:ascii="Times New Roman" w:eastAsia="Times New Roman" w:hAnsi="Times New Roman" w:cs="Times New Roman"/>
                <w:iCs/>
                <w:sz w:val="24"/>
                <w:szCs w:val="24"/>
                <w:lang w:eastAsia="lv-LV"/>
              </w:rPr>
              <w:t>ot</w:t>
            </w:r>
            <w:r w:rsidR="001B6108" w:rsidRPr="00F92355">
              <w:rPr>
                <w:rFonts w:ascii="Times New Roman" w:eastAsia="Times New Roman" w:hAnsi="Times New Roman" w:cs="Times New Roman"/>
                <w:iCs/>
                <w:sz w:val="24"/>
                <w:szCs w:val="24"/>
                <w:lang w:eastAsia="lv-LV"/>
              </w:rPr>
              <w:t>, ka ziņu sniedzēji</w:t>
            </w:r>
            <w:r w:rsidR="001B6108">
              <w:rPr>
                <w:rFonts w:ascii="Times New Roman" w:eastAsia="Times New Roman" w:hAnsi="Times New Roman" w:cs="Times New Roman"/>
                <w:iCs/>
                <w:sz w:val="24"/>
                <w:szCs w:val="24"/>
                <w:lang w:eastAsia="lv-LV"/>
              </w:rPr>
              <w:t xml:space="preserve"> (kredītiestādes un maksājumu pakalpojumu sniedzēji)</w:t>
            </w:r>
            <w:r w:rsidR="001B6108" w:rsidRPr="00F92355">
              <w:rPr>
                <w:rFonts w:ascii="Times New Roman" w:eastAsia="Times New Roman" w:hAnsi="Times New Roman" w:cs="Times New Roman"/>
                <w:iCs/>
                <w:sz w:val="24"/>
                <w:szCs w:val="24"/>
                <w:lang w:eastAsia="lv-LV"/>
              </w:rPr>
              <w:t xml:space="preserve"> iekļaušanai kontu reģistrā sniedz arī ziņas par individuālā seifa pakalpojuma saņēmējiem</w:t>
            </w:r>
            <w:r w:rsidR="00551E4F">
              <w:rPr>
                <w:rFonts w:ascii="Times New Roman" w:eastAsia="Times New Roman" w:hAnsi="Times New Roman" w:cs="Times New Roman"/>
                <w:iCs/>
                <w:sz w:val="24"/>
                <w:szCs w:val="24"/>
                <w:lang w:eastAsia="lv-LV"/>
              </w:rPr>
              <w:t xml:space="preserve"> (VSS-1028)</w:t>
            </w:r>
            <w:r w:rsidR="001B6108" w:rsidRPr="00F92355">
              <w:rPr>
                <w:rFonts w:ascii="Times New Roman" w:eastAsia="Times New Roman" w:hAnsi="Times New Roman" w:cs="Times New Roman"/>
                <w:iCs/>
                <w:sz w:val="24"/>
                <w:szCs w:val="24"/>
                <w:lang w:eastAsia="lv-LV"/>
              </w:rPr>
              <w:t>.</w:t>
            </w:r>
          </w:p>
        </w:tc>
      </w:tr>
      <w:tr w:rsidR="00E5323B" w:rsidRPr="001478EA" w14:paraId="2A26D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DF07B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36D0EA"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7F98317"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49F8C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0B63A"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ABA02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2B7373"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68A7E86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05F3DC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8C85C0"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1478EA" w14:paraId="458B92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504ED"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7AE783"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B1090AF" w14:textId="77777777" w:rsidR="00E5323B" w:rsidRPr="001478EA" w:rsidRDefault="00475B5D" w:rsidP="001408AF">
            <w:pPr>
              <w:spacing w:after="0" w:line="240" w:lineRule="auto"/>
              <w:jc w:val="both"/>
              <w:rPr>
                <w:rFonts w:ascii="Times New Roman" w:eastAsia="Times New Roman" w:hAnsi="Times New Roman" w:cs="Times New Roman"/>
                <w:iCs/>
                <w:sz w:val="24"/>
                <w:szCs w:val="24"/>
                <w:lang w:eastAsia="lv-LV"/>
              </w:rPr>
            </w:pPr>
            <w:r w:rsidRPr="00475B5D">
              <w:rPr>
                <w:rFonts w:ascii="Times New Roman" w:eastAsia="Times New Roman" w:hAnsi="Times New Roman" w:cs="Times New Roman"/>
                <w:bCs/>
                <w:iCs/>
                <w:sz w:val="24"/>
                <w:szCs w:val="24"/>
                <w:lang w:eastAsia="lv-LV"/>
              </w:rPr>
              <w:t>Direktīva (ES) 2018/843</w:t>
            </w:r>
            <w:r>
              <w:rPr>
                <w:rFonts w:ascii="Times New Roman" w:eastAsia="Times New Roman" w:hAnsi="Times New Roman" w:cs="Times New Roman"/>
                <w:bCs/>
                <w:iCs/>
                <w:sz w:val="24"/>
                <w:szCs w:val="24"/>
                <w:lang w:eastAsia="lv-LV"/>
              </w:rPr>
              <w:t>.</w:t>
            </w:r>
          </w:p>
        </w:tc>
      </w:tr>
      <w:tr w:rsidR="00E5323B" w:rsidRPr="001478EA" w14:paraId="6EC01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A5986"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49927DF"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1478EA">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29B66B6"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Likumprojekts šo jomu neskar.</w:t>
            </w:r>
          </w:p>
        </w:tc>
      </w:tr>
      <w:tr w:rsidR="001478EA" w:rsidRPr="001478EA" w14:paraId="0B1D21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ADA6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E8823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D79288"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779291A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9"/>
        <w:gridCol w:w="2205"/>
        <w:gridCol w:w="2233"/>
        <w:gridCol w:w="2398"/>
      </w:tblGrid>
      <w:tr w:rsidR="00E5323B" w:rsidRPr="00536A4B" w14:paraId="43AF6C9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E9E2D2"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FA7BDD">
              <w:rPr>
                <w:rFonts w:ascii="Times New Roman" w:eastAsia="Times New Roman" w:hAnsi="Times New Roman" w:cs="Times New Roman"/>
                <w:b/>
                <w:bCs/>
                <w:iCs/>
                <w:sz w:val="24"/>
                <w:szCs w:val="24"/>
                <w:lang w:eastAsia="lv-LV"/>
              </w:rPr>
              <w:t>1. tabula</w:t>
            </w:r>
            <w:r w:rsidRPr="00FA7BDD">
              <w:rPr>
                <w:rFonts w:ascii="Times New Roman" w:eastAsia="Times New Roman" w:hAnsi="Times New Roman" w:cs="Times New Roman"/>
                <w:b/>
                <w:bCs/>
                <w:iCs/>
                <w:sz w:val="24"/>
                <w:szCs w:val="24"/>
                <w:lang w:eastAsia="lv-LV"/>
              </w:rPr>
              <w:br/>
              <w:t>Tiesību akta projekta atbilstība ES tiesību aktiem</w:t>
            </w:r>
          </w:p>
        </w:tc>
      </w:tr>
      <w:tr w:rsidR="00E5323B" w:rsidRPr="00536A4B" w14:paraId="74110175"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BE53EE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737" w:type="pct"/>
            <w:gridSpan w:val="3"/>
            <w:tcBorders>
              <w:top w:val="outset" w:sz="6" w:space="0" w:color="auto"/>
              <w:left w:val="outset" w:sz="6" w:space="0" w:color="auto"/>
              <w:bottom w:val="outset" w:sz="6" w:space="0" w:color="auto"/>
              <w:right w:val="outset" w:sz="6" w:space="0" w:color="auto"/>
            </w:tcBorders>
            <w:hideMark/>
          </w:tcPr>
          <w:p w14:paraId="64AA4B20" w14:textId="77777777" w:rsidR="00E5323B" w:rsidRPr="00536A4B" w:rsidRDefault="00475B5D" w:rsidP="001478E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5B5D">
              <w:rPr>
                <w:rFonts w:ascii="Times New Roman" w:eastAsia="Times New Roman" w:hAnsi="Times New Roman" w:cs="Times New Roman"/>
                <w:bCs/>
                <w:iCs/>
                <w:sz w:val="24"/>
                <w:szCs w:val="24"/>
                <w:lang w:eastAsia="lv-LV"/>
              </w:rPr>
              <w:t>Direktīva (ES) 2018/843</w:t>
            </w:r>
            <w:r>
              <w:rPr>
                <w:rFonts w:ascii="Times New Roman" w:eastAsia="Times New Roman" w:hAnsi="Times New Roman" w:cs="Times New Roman"/>
                <w:bCs/>
                <w:iCs/>
                <w:sz w:val="24"/>
                <w:szCs w:val="24"/>
                <w:lang w:eastAsia="lv-LV"/>
              </w:rPr>
              <w:t>.</w:t>
            </w:r>
          </w:p>
        </w:tc>
      </w:tr>
      <w:tr w:rsidR="00E5323B" w:rsidRPr="00536A4B" w14:paraId="2E8C502B"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4B71E8DA"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6BFEDD11"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29" w:type="pct"/>
            <w:tcBorders>
              <w:top w:val="outset" w:sz="6" w:space="0" w:color="auto"/>
              <w:left w:val="outset" w:sz="6" w:space="0" w:color="auto"/>
              <w:bottom w:val="outset" w:sz="6" w:space="0" w:color="auto"/>
              <w:right w:val="outset" w:sz="6" w:space="0" w:color="auto"/>
            </w:tcBorders>
            <w:vAlign w:val="center"/>
            <w:hideMark/>
          </w:tcPr>
          <w:p w14:paraId="2B73C844"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262" w:type="pct"/>
            <w:tcBorders>
              <w:top w:val="outset" w:sz="6" w:space="0" w:color="auto"/>
              <w:left w:val="outset" w:sz="6" w:space="0" w:color="auto"/>
              <w:bottom w:val="outset" w:sz="6" w:space="0" w:color="auto"/>
              <w:right w:val="outset" w:sz="6" w:space="0" w:color="auto"/>
            </w:tcBorders>
            <w:vAlign w:val="center"/>
            <w:hideMark/>
          </w:tcPr>
          <w:p w14:paraId="13D6B28C"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131267D3"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57EC5B0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216C505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1478EA">
              <w:rPr>
                <w:rFonts w:ascii="Times New Roman" w:eastAsia="Times New Roman" w:hAnsi="Times New Roman" w:cs="Times New Roman"/>
                <w:iCs/>
                <w:sz w:val="24"/>
                <w:szCs w:val="24"/>
                <w:lang w:eastAsia="lv-LV"/>
              </w:rPr>
              <w:t>, vai tiesību akts</w:t>
            </w:r>
            <w:proofErr w:type="gramEnd"/>
            <w:r w:rsidRPr="001478EA">
              <w:rPr>
                <w:rFonts w:ascii="Times New Roman" w:eastAsia="Times New Roman" w:hAnsi="Times New Roman" w:cs="Times New Roman"/>
                <w:iCs/>
                <w:sz w:val="24"/>
                <w:szCs w:val="24"/>
                <w:lang w:eastAsia="lv-LV"/>
              </w:rPr>
              <w:t>, kur attiecīgā ES tiesību akta vienība pārņemta vai ieviesta</w:t>
            </w:r>
          </w:p>
        </w:tc>
        <w:tc>
          <w:tcPr>
            <w:tcW w:w="1229" w:type="pct"/>
            <w:tcBorders>
              <w:top w:val="outset" w:sz="6" w:space="0" w:color="auto"/>
              <w:left w:val="outset" w:sz="6" w:space="0" w:color="auto"/>
              <w:bottom w:val="outset" w:sz="6" w:space="0" w:color="auto"/>
              <w:right w:val="outset" w:sz="6" w:space="0" w:color="auto"/>
            </w:tcBorders>
            <w:hideMark/>
          </w:tcPr>
          <w:p w14:paraId="5351FF2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Norāda institūciju, kas ir atbildīga par šo saistību izpildi pilnībā</w:t>
            </w:r>
          </w:p>
        </w:tc>
        <w:tc>
          <w:tcPr>
            <w:tcW w:w="1262" w:type="pct"/>
            <w:tcBorders>
              <w:top w:val="outset" w:sz="6" w:space="0" w:color="auto"/>
              <w:left w:val="outset" w:sz="6" w:space="0" w:color="auto"/>
              <w:bottom w:val="outset" w:sz="6" w:space="0" w:color="auto"/>
              <w:right w:val="outset" w:sz="6" w:space="0" w:color="auto"/>
            </w:tcBorders>
            <w:hideMark/>
          </w:tcPr>
          <w:p w14:paraId="0BB753B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 xml:space="preserve">Norāda iespējamās alternatīvas </w:t>
            </w:r>
            <w:proofErr w:type="gramStart"/>
            <w:r w:rsidRPr="001478EA">
              <w:rPr>
                <w:rFonts w:ascii="Times New Roman" w:eastAsia="Times New Roman" w:hAnsi="Times New Roman" w:cs="Times New Roman"/>
                <w:iCs/>
                <w:sz w:val="24"/>
                <w:szCs w:val="24"/>
                <w:lang w:eastAsia="lv-LV"/>
              </w:rPr>
              <w:t>(</w:t>
            </w:r>
            <w:proofErr w:type="gramEnd"/>
            <w:r w:rsidRPr="001478EA">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E5323B" w:rsidRPr="00536A4B" w14:paraId="60CE8DFA"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425B7CF" w14:textId="77777777" w:rsidR="00624F03" w:rsidRPr="00536A4B" w:rsidRDefault="00CC35AF" w:rsidP="00E5323B">
            <w:pPr>
              <w:spacing w:after="0" w:line="240" w:lineRule="auto"/>
              <w:rPr>
                <w:rFonts w:ascii="Times New Roman" w:eastAsia="Times New Roman" w:hAnsi="Times New Roman" w:cs="Times New Roman"/>
                <w:iCs/>
                <w:color w:val="414142"/>
                <w:sz w:val="24"/>
                <w:szCs w:val="24"/>
                <w:lang w:eastAsia="lv-LV"/>
              </w:rPr>
            </w:pPr>
            <w:r w:rsidRPr="00CC35AF">
              <w:rPr>
                <w:rFonts w:ascii="Times New Roman" w:eastAsia="Times New Roman" w:hAnsi="Times New Roman" w:cs="Times New Roman"/>
                <w:bCs/>
                <w:iCs/>
                <w:sz w:val="24"/>
                <w:szCs w:val="24"/>
                <w:lang w:eastAsia="lv-LV"/>
              </w:rPr>
              <w:t xml:space="preserve">Direktīvā (ES) 2018/843 ietvertie grozījumi Direktīvas (ES) 2015/894 32.a panta 1.punktā </w:t>
            </w:r>
          </w:p>
        </w:tc>
        <w:tc>
          <w:tcPr>
            <w:tcW w:w="1213" w:type="pct"/>
            <w:tcBorders>
              <w:top w:val="outset" w:sz="6" w:space="0" w:color="auto"/>
              <w:left w:val="outset" w:sz="6" w:space="0" w:color="auto"/>
              <w:bottom w:val="outset" w:sz="6" w:space="0" w:color="auto"/>
              <w:right w:val="outset" w:sz="6" w:space="0" w:color="auto"/>
            </w:tcBorders>
            <w:hideMark/>
          </w:tcPr>
          <w:p w14:paraId="5F2F0A8C" w14:textId="32447754" w:rsidR="00E5323B" w:rsidRPr="00C7044A" w:rsidRDefault="00470D0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 xml:space="preserve">Likumprojekta </w:t>
            </w:r>
            <w:proofErr w:type="gramStart"/>
            <w:r>
              <w:rPr>
                <w:rFonts w:ascii="Times New Roman" w:eastAsia="Times New Roman" w:hAnsi="Times New Roman" w:cs="Times New Roman"/>
                <w:iCs/>
                <w:sz w:val="24"/>
                <w:szCs w:val="24"/>
                <w:lang w:eastAsia="lv-LV"/>
              </w:rPr>
              <w:t>2</w:t>
            </w:r>
            <w:r w:rsidR="00EA187F">
              <w:rPr>
                <w:rFonts w:ascii="Times New Roman" w:eastAsia="Times New Roman" w:hAnsi="Times New Roman" w:cs="Times New Roman"/>
                <w:iCs/>
                <w:sz w:val="24"/>
                <w:szCs w:val="24"/>
                <w:lang w:eastAsia="lv-LV"/>
              </w:rPr>
              <w:t>.pants</w:t>
            </w:r>
            <w:proofErr w:type="gramEnd"/>
            <w:r w:rsidR="00EA187F">
              <w:rPr>
                <w:rFonts w:ascii="Times New Roman" w:eastAsia="Times New Roman" w:hAnsi="Times New Roman" w:cs="Times New Roman"/>
                <w:iCs/>
                <w:sz w:val="24"/>
                <w:szCs w:val="24"/>
                <w:lang w:eastAsia="lv-LV"/>
              </w:rPr>
              <w:t xml:space="preserve"> (</w:t>
            </w:r>
            <w:r w:rsidR="00C7044A" w:rsidRPr="00C7044A">
              <w:rPr>
                <w:rFonts w:ascii="Times New Roman" w:eastAsia="Times New Roman" w:hAnsi="Times New Roman" w:cs="Times New Roman"/>
                <w:bCs/>
                <w:sz w:val="24"/>
                <w:szCs w:val="24"/>
                <w:lang w:eastAsia="lv-LV"/>
              </w:rPr>
              <w:t>44.</w:t>
            </w:r>
            <w:r w:rsidR="00C7044A" w:rsidRPr="00C7044A">
              <w:rPr>
                <w:rFonts w:ascii="Times New Roman" w:eastAsia="Times New Roman" w:hAnsi="Times New Roman" w:cs="Times New Roman"/>
                <w:bCs/>
                <w:sz w:val="24"/>
                <w:szCs w:val="24"/>
                <w:vertAlign w:val="superscript"/>
                <w:lang w:eastAsia="lv-LV"/>
              </w:rPr>
              <w:t>1</w:t>
            </w:r>
            <w:r w:rsidR="00C7044A">
              <w:rPr>
                <w:rFonts w:ascii="Times New Roman" w:eastAsia="Times New Roman" w:hAnsi="Times New Roman" w:cs="Times New Roman"/>
                <w:bCs/>
                <w:sz w:val="24"/>
                <w:szCs w:val="24"/>
                <w:lang w:eastAsia="lv-LV"/>
              </w:rPr>
              <w:t> panta pirmās daļas ievaddaļ</w:t>
            </w:r>
            <w:r w:rsidR="00EA187F">
              <w:rPr>
                <w:rFonts w:ascii="Times New Roman" w:eastAsia="Times New Roman" w:hAnsi="Times New Roman" w:cs="Times New Roman"/>
                <w:bCs/>
                <w:sz w:val="24"/>
                <w:szCs w:val="24"/>
                <w:lang w:eastAsia="lv-LV"/>
              </w:rPr>
              <w:t>a)</w:t>
            </w:r>
            <w:r w:rsidR="00EA406E">
              <w:rPr>
                <w:rFonts w:ascii="Times New Roman" w:eastAsia="Times New Roman" w:hAnsi="Times New Roman" w:cs="Times New Roman"/>
                <w:bCs/>
                <w:sz w:val="24"/>
                <w:szCs w:val="24"/>
                <w:lang w:eastAsia="lv-LV"/>
              </w:rPr>
              <w:t>.</w:t>
            </w:r>
          </w:p>
        </w:tc>
        <w:tc>
          <w:tcPr>
            <w:tcW w:w="1229" w:type="pct"/>
            <w:tcBorders>
              <w:top w:val="outset" w:sz="6" w:space="0" w:color="auto"/>
              <w:left w:val="outset" w:sz="6" w:space="0" w:color="auto"/>
              <w:bottom w:val="outset" w:sz="6" w:space="0" w:color="auto"/>
              <w:right w:val="outset" w:sz="6" w:space="0" w:color="auto"/>
            </w:tcBorders>
            <w:hideMark/>
          </w:tcPr>
          <w:p w14:paraId="2AB47700"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62" w:type="pct"/>
            <w:tcBorders>
              <w:top w:val="outset" w:sz="6" w:space="0" w:color="auto"/>
              <w:left w:val="outset" w:sz="6" w:space="0" w:color="auto"/>
              <w:bottom w:val="outset" w:sz="6" w:space="0" w:color="auto"/>
              <w:right w:val="outset" w:sz="6" w:space="0" w:color="auto"/>
            </w:tcBorders>
            <w:hideMark/>
          </w:tcPr>
          <w:p w14:paraId="6846022E"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 xml:space="preserve">Likumprojekts neparedz stingrākas prasības. </w:t>
            </w:r>
          </w:p>
        </w:tc>
      </w:tr>
      <w:tr w:rsidR="00E5323B" w:rsidRPr="00536A4B" w14:paraId="2FDC586C"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F29A5E8"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7" w:type="pct"/>
            <w:gridSpan w:val="3"/>
            <w:tcBorders>
              <w:top w:val="outset" w:sz="6" w:space="0" w:color="auto"/>
              <w:left w:val="outset" w:sz="6" w:space="0" w:color="auto"/>
              <w:bottom w:val="outset" w:sz="6" w:space="0" w:color="auto"/>
              <w:right w:val="outset" w:sz="6" w:space="0" w:color="auto"/>
            </w:tcBorders>
            <w:hideMark/>
          </w:tcPr>
          <w:p w14:paraId="2BCE9950"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t>Nav attiecināms.</w:t>
            </w:r>
          </w:p>
        </w:tc>
      </w:tr>
      <w:tr w:rsidR="00E5323B" w:rsidRPr="00536A4B" w14:paraId="63AB5A64"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338F037"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7" w:type="pct"/>
            <w:gridSpan w:val="3"/>
            <w:tcBorders>
              <w:top w:val="outset" w:sz="6" w:space="0" w:color="auto"/>
              <w:left w:val="outset" w:sz="6" w:space="0" w:color="auto"/>
              <w:bottom w:val="outset" w:sz="6" w:space="0" w:color="auto"/>
              <w:right w:val="outset" w:sz="6" w:space="0" w:color="auto"/>
            </w:tcBorders>
            <w:hideMark/>
          </w:tcPr>
          <w:p w14:paraId="2A6444AD"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11F519A6" w14:textId="77777777" w:rsidTr="00C7044A">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FB79B59"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737" w:type="pct"/>
            <w:gridSpan w:val="3"/>
            <w:tcBorders>
              <w:top w:val="outset" w:sz="6" w:space="0" w:color="auto"/>
              <w:left w:val="outset" w:sz="6" w:space="0" w:color="auto"/>
              <w:bottom w:val="outset" w:sz="6" w:space="0" w:color="auto"/>
              <w:right w:val="outset" w:sz="6" w:space="0" w:color="auto"/>
            </w:tcBorders>
            <w:hideMark/>
          </w:tcPr>
          <w:p w14:paraId="01CF8A31"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40AB3C4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E5B05B"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58EA7F6C"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0433F92A" w14:textId="77777777" w:rsidR="001478EA" w:rsidRPr="001D6A6E" w:rsidRDefault="001478EA" w:rsidP="001478EA">
            <w:pPr>
              <w:spacing w:after="0" w:line="240" w:lineRule="auto"/>
              <w:jc w:val="center"/>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Likumprojekts šo jomu neskar.</w:t>
            </w:r>
          </w:p>
        </w:tc>
      </w:tr>
    </w:tbl>
    <w:p w14:paraId="372730CB"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1"/>
        <w:gridCol w:w="5426"/>
      </w:tblGrid>
      <w:tr w:rsidR="00E5323B" w:rsidRPr="001D6A6E" w14:paraId="73A13DE7" w14:textId="77777777" w:rsidTr="00604CD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587BE6C"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07688654"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BD0ACC0"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3181" w:type="dxa"/>
            <w:tcBorders>
              <w:top w:val="outset" w:sz="6" w:space="0" w:color="auto"/>
              <w:left w:val="outset" w:sz="6" w:space="0" w:color="auto"/>
              <w:bottom w:val="outset" w:sz="6" w:space="0" w:color="auto"/>
              <w:right w:val="outset" w:sz="6" w:space="0" w:color="auto"/>
            </w:tcBorders>
            <w:hideMark/>
          </w:tcPr>
          <w:p w14:paraId="5F7FEF8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5F51EF77" w14:textId="138AF62A" w:rsidR="00C3073E" w:rsidRPr="00C3073E" w:rsidRDefault="00C3073E" w:rsidP="00C3073E">
            <w:pPr>
              <w:spacing w:after="0" w:line="240" w:lineRule="auto"/>
              <w:jc w:val="both"/>
              <w:rPr>
                <w:rFonts w:ascii="Times New Roman" w:eastAsia="Times New Roman" w:hAnsi="Times New Roman" w:cs="Times New Roman"/>
                <w:iCs/>
                <w:sz w:val="24"/>
                <w:szCs w:val="24"/>
                <w:lang w:eastAsia="lv-LV"/>
              </w:rPr>
            </w:pPr>
            <w:r w:rsidRPr="00C3073E">
              <w:rPr>
                <w:rFonts w:ascii="Times New Roman" w:eastAsia="Times New Roman" w:hAnsi="Times New Roman" w:cs="Times New Roman"/>
                <w:iCs/>
                <w:sz w:val="24"/>
                <w:szCs w:val="24"/>
                <w:lang w:eastAsia="lv-LV"/>
              </w:rPr>
              <w:t xml:space="preserve">Informācija par projekta izstrādi ir publicēta Finanšu ministrijas tīmekļvietnē sadaļā </w:t>
            </w:r>
            <w:r w:rsidRPr="00C3073E">
              <w:rPr>
                <w:rFonts w:ascii="Times New Roman" w:eastAsia="Times New Roman" w:hAnsi="Times New Roman" w:cs="Times New Roman"/>
                <w:bCs/>
                <w:iCs/>
                <w:sz w:val="24"/>
                <w:szCs w:val="24"/>
                <w:lang w:eastAsia="lv-LV"/>
              </w:rPr>
              <w:t>„</w:t>
            </w:r>
            <w:r w:rsidRPr="00C3073E">
              <w:rPr>
                <w:rFonts w:ascii="Times New Roman" w:eastAsia="Times New Roman" w:hAnsi="Times New Roman" w:cs="Times New Roman"/>
                <w:iCs/>
                <w:sz w:val="24"/>
                <w:szCs w:val="24"/>
                <w:lang w:eastAsia="lv-LV"/>
              </w:rPr>
              <w:t xml:space="preserve">Sabiedrības līdzdalība” – </w:t>
            </w:r>
            <w:r w:rsidRPr="00C3073E">
              <w:rPr>
                <w:rFonts w:ascii="Times New Roman" w:eastAsia="Times New Roman" w:hAnsi="Times New Roman" w:cs="Times New Roman"/>
                <w:bCs/>
                <w:iCs/>
                <w:sz w:val="24"/>
                <w:szCs w:val="24"/>
                <w:lang w:eastAsia="lv-LV"/>
              </w:rPr>
              <w:t>„</w:t>
            </w:r>
            <w:r w:rsidRPr="00C3073E">
              <w:rPr>
                <w:rFonts w:ascii="Times New Roman" w:eastAsia="Times New Roman" w:hAnsi="Times New Roman" w:cs="Times New Roman"/>
                <w:iCs/>
                <w:sz w:val="24"/>
                <w:szCs w:val="24"/>
                <w:lang w:eastAsia="lv-LV"/>
              </w:rPr>
              <w:t xml:space="preserve">Tiesību aktu projekti” – </w:t>
            </w:r>
            <w:r w:rsidRPr="00C3073E">
              <w:rPr>
                <w:rFonts w:ascii="Times New Roman" w:eastAsia="Times New Roman" w:hAnsi="Times New Roman" w:cs="Times New Roman"/>
                <w:bCs/>
                <w:iCs/>
                <w:sz w:val="24"/>
                <w:szCs w:val="24"/>
                <w:lang w:eastAsia="lv-LV"/>
              </w:rPr>
              <w:t>„</w:t>
            </w:r>
            <w:r w:rsidRPr="00C3073E">
              <w:rPr>
                <w:rFonts w:ascii="Times New Roman" w:eastAsia="Times New Roman" w:hAnsi="Times New Roman" w:cs="Times New Roman"/>
                <w:iCs/>
                <w:sz w:val="24"/>
                <w:szCs w:val="24"/>
                <w:lang w:eastAsia="lv-LV"/>
              </w:rPr>
              <w:t>Finanšu tirgus politika”. Līdz ar to sabiedrības pārstāvji varēja līdzdarboties projekta izstrādē, rakstveidā sniedzot viedokļus par projektu. Tāpat sabiedrības pārstāvji varē</w:t>
            </w:r>
            <w:r w:rsidR="00944EF6">
              <w:rPr>
                <w:rFonts w:ascii="Times New Roman" w:eastAsia="Times New Roman" w:hAnsi="Times New Roman" w:cs="Times New Roman"/>
                <w:iCs/>
                <w:sz w:val="24"/>
                <w:szCs w:val="24"/>
                <w:lang w:eastAsia="lv-LV"/>
              </w:rPr>
              <w:t>ja</w:t>
            </w:r>
            <w:r w:rsidRPr="00C3073E">
              <w:rPr>
                <w:rFonts w:ascii="Times New Roman" w:eastAsia="Times New Roman" w:hAnsi="Times New Roman" w:cs="Times New Roman"/>
                <w:iCs/>
                <w:sz w:val="24"/>
                <w:szCs w:val="24"/>
                <w:lang w:eastAsia="lv-LV"/>
              </w:rPr>
              <w:t xml:space="preserve"> sniegt viedokļus par projektu pēc tā izsludināšanas Valsts sekretāru sanāksmē.</w:t>
            </w:r>
          </w:p>
          <w:p w14:paraId="24B679B9" w14:textId="655C9C71" w:rsidR="00E5323B" w:rsidRPr="001D6A6E" w:rsidRDefault="00C3073E" w:rsidP="00C3073E">
            <w:pPr>
              <w:spacing w:after="0" w:line="240" w:lineRule="auto"/>
              <w:jc w:val="both"/>
              <w:rPr>
                <w:rFonts w:ascii="Times New Roman" w:eastAsia="Times New Roman" w:hAnsi="Times New Roman" w:cs="Times New Roman"/>
                <w:iCs/>
                <w:sz w:val="24"/>
                <w:szCs w:val="24"/>
                <w:lang w:eastAsia="lv-LV"/>
              </w:rPr>
            </w:pPr>
            <w:r w:rsidRPr="00C3073E">
              <w:rPr>
                <w:rFonts w:ascii="Times New Roman" w:eastAsia="Times New Roman" w:hAnsi="Times New Roman" w:cs="Times New Roman"/>
                <w:iCs/>
                <w:sz w:val="24"/>
                <w:szCs w:val="24"/>
                <w:lang w:eastAsia="lv-LV"/>
              </w:rPr>
              <w:t>Projekts nosūtīts viedokļa sniegšanai Latvijas Finanšu nozares</w:t>
            </w:r>
            <w:proofErr w:type="gramStart"/>
            <w:r w:rsidRPr="00C3073E">
              <w:rPr>
                <w:rFonts w:ascii="Times New Roman" w:eastAsia="Times New Roman" w:hAnsi="Times New Roman" w:cs="Times New Roman"/>
                <w:iCs/>
                <w:sz w:val="24"/>
                <w:szCs w:val="24"/>
                <w:lang w:eastAsia="lv-LV"/>
              </w:rPr>
              <w:t xml:space="preserve">  </w:t>
            </w:r>
            <w:proofErr w:type="gramEnd"/>
            <w:r w:rsidRPr="00C3073E">
              <w:rPr>
                <w:rFonts w:ascii="Times New Roman" w:eastAsia="Times New Roman" w:hAnsi="Times New Roman" w:cs="Times New Roman"/>
                <w:iCs/>
                <w:sz w:val="24"/>
                <w:szCs w:val="24"/>
                <w:lang w:eastAsia="lv-LV"/>
              </w:rPr>
              <w:t>asociācijai.</w:t>
            </w:r>
          </w:p>
        </w:tc>
      </w:tr>
      <w:tr w:rsidR="00E5323B" w:rsidRPr="001D6A6E" w14:paraId="4A74DB02"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FF5E901"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3181" w:type="dxa"/>
            <w:tcBorders>
              <w:top w:val="outset" w:sz="6" w:space="0" w:color="auto"/>
              <w:left w:val="outset" w:sz="6" w:space="0" w:color="auto"/>
              <w:bottom w:val="outset" w:sz="6" w:space="0" w:color="auto"/>
              <w:right w:val="outset" w:sz="6" w:space="0" w:color="auto"/>
            </w:tcBorders>
            <w:hideMark/>
          </w:tcPr>
          <w:p w14:paraId="27F8B6D0"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207DCEDC" w14:textId="77777777" w:rsidR="00C3073E" w:rsidRDefault="00C3073E" w:rsidP="00C3073E">
            <w:pPr>
              <w:spacing w:after="0" w:line="240" w:lineRule="auto"/>
              <w:jc w:val="both"/>
              <w:rPr>
                <w:rFonts w:ascii="Times New Roman" w:eastAsia="Times New Roman" w:hAnsi="Times New Roman" w:cs="Times New Roman"/>
                <w:iCs/>
                <w:sz w:val="24"/>
                <w:szCs w:val="24"/>
                <w:lang w:eastAsia="lv-LV"/>
              </w:rPr>
            </w:pPr>
            <w:r w:rsidRPr="006C078E">
              <w:rPr>
                <w:rFonts w:ascii="Times New Roman" w:eastAsia="Times New Roman" w:hAnsi="Times New Roman" w:cs="Times New Roman"/>
                <w:iCs/>
                <w:sz w:val="24"/>
                <w:szCs w:val="24"/>
                <w:lang w:eastAsia="lv-LV"/>
              </w:rPr>
              <w:t xml:space="preserve">Sabiedrības informēšana un līdzdalība </w:t>
            </w:r>
            <w:r>
              <w:rPr>
                <w:rFonts w:ascii="Times New Roman" w:eastAsia="Times New Roman" w:hAnsi="Times New Roman" w:cs="Times New Roman"/>
                <w:iCs/>
                <w:sz w:val="24"/>
                <w:szCs w:val="24"/>
                <w:lang w:eastAsia="lv-LV"/>
              </w:rPr>
              <w:t>Likumprojekta izstrādē tika</w:t>
            </w:r>
            <w:r w:rsidRPr="006C078E">
              <w:rPr>
                <w:rFonts w:ascii="Times New Roman" w:eastAsia="Times New Roman" w:hAnsi="Times New Roman" w:cs="Times New Roman"/>
                <w:iCs/>
                <w:sz w:val="24"/>
                <w:szCs w:val="24"/>
                <w:lang w:eastAsia="lv-LV"/>
              </w:rPr>
              <w:t xml:space="preserve"> nodrošināta</w:t>
            </w:r>
            <w:r>
              <w:rPr>
                <w:rFonts w:ascii="Times New Roman" w:eastAsia="Times New Roman" w:hAnsi="Times New Roman" w:cs="Times New Roman"/>
                <w:iCs/>
                <w:sz w:val="24"/>
                <w:szCs w:val="24"/>
                <w:lang w:eastAsia="lv-LV"/>
              </w:rPr>
              <w:t xml:space="preserve">, </w:t>
            </w:r>
            <w:proofErr w:type="gramStart"/>
            <w:r>
              <w:rPr>
                <w:rFonts w:ascii="Times New Roman" w:eastAsia="Times New Roman" w:hAnsi="Times New Roman" w:cs="Times New Roman"/>
                <w:iCs/>
                <w:sz w:val="24"/>
                <w:szCs w:val="24"/>
                <w:lang w:eastAsia="lv-LV"/>
              </w:rPr>
              <w:t>2019.gada</w:t>
            </w:r>
            <w:proofErr w:type="gramEnd"/>
            <w:r>
              <w:rPr>
                <w:rFonts w:ascii="Times New Roman" w:eastAsia="Times New Roman" w:hAnsi="Times New Roman" w:cs="Times New Roman"/>
                <w:iCs/>
                <w:sz w:val="24"/>
                <w:szCs w:val="24"/>
                <w:lang w:eastAsia="lv-LV"/>
              </w:rPr>
              <w:t xml:space="preserve"> 9.septembrī</w:t>
            </w:r>
            <w:r w:rsidRPr="006C078E">
              <w:rPr>
                <w:rFonts w:ascii="Times New Roman" w:eastAsia="Times New Roman" w:hAnsi="Times New Roman" w:cs="Times New Roman"/>
                <w:iCs/>
                <w:sz w:val="24"/>
                <w:szCs w:val="24"/>
                <w:lang w:eastAsia="lv-LV"/>
              </w:rPr>
              <w:t xml:space="preserve"> publicējot </w:t>
            </w:r>
            <w:r>
              <w:rPr>
                <w:rFonts w:ascii="Times New Roman" w:eastAsia="Times New Roman" w:hAnsi="Times New Roman" w:cs="Times New Roman"/>
                <w:iCs/>
                <w:sz w:val="24"/>
                <w:szCs w:val="24"/>
                <w:lang w:eastAsia="lv-LV"/>
              </w:rPr>
              <w:t>uzziņu par Likumprojektu</w:t>
            </w:r>
            <w:r w:rsidRPr="006C078E">
              <w:rPr>
                <w:rFonts w:ascii="Times New Roman" w:eastAsia="Times New Roman" w:hAnsi="Times New Roman" w:cs="Times New Roman"/>
                <w:iCs/>
                <w:sz w:val="24"/>
                <w:szCs w:val="24"/>
                <w:lang w:eastAsia="lv-LV"/>
              </w:rPr>
              <w:t xml:space="preserve"> Finanšu ministrijas tīmekļa vietnē</w:t>
            </w:r>
            <w:r>
              <w:rPr>
                <w:rFonts w:ascii="Times New Roman" w:eastAsia="Times New Roman" w:hAnsi="Times New Roman" w:cs="Times New Roman"/>
                <w:iCs/>
                <w:sz w:val="24"/>
                <w:szCs w:val="24"/>
                <w:lang w:eastAsia="lv-LV"/>
              </w:rPr>
              <w:t xml:space="preserve"> </w:t>
            </w:r>
            <w:hyperlink r:id="rId8" w:history="1">
              <w:r w:rsidRPr="006C078E">
                <w:rPr>
                  <w:rStyle w:val="Hyperlink"/>
                  <w:rFonts w:ascii="Times New Roman" w:eastAsia="Times New Roman" w:hAnsi="Times New Roman" w:cs="Times New Roman"/>
                  <w:iCs/>
                  <w:color w:val="auto"/>
                  <w:sz w:val="24"/>
                  <w:szCs w:val="24"/>
                  <w:lang w:eastAsia="lv-LV"/>
                </w:rPr>
                <w:t>https://www.fm.gov.lv/lv</w:t>
              </w:r>
            </w:hyperlink>
            <w:r>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sadaļā </w:t>
            </w:r>
            <w:r w:rsidRPr="006C078E">
              <w:rPr>
                <w:rFonts w:ascii="Times New Roman" w:eastAsia="Times New Roman" w:hAnsi="Times New Roman" w:cs="Times New Roman"/>
                <w:iCs/>
                <w:sz w:val="24"/>
                <w:szCs w:val="24"/>
                <w:lang w:eastAsia="lv-LV"/>
              </w:rPr>
              <w:t xml:space="preserve">„Sabiedrības līdzdalība” – „Tiesību aktu </w:t>
            </w:r>
            <w:r w:rsidRPr="000D01B1">
              <w:rPr>
                <w:rFonts w:ascii="Times New Roman" w:eastAsia="Times New Roman" w:hAnsi="Times New Roman" w:cs="Times New Roman"/>
                <w:iCs/>
                <w:sz w:val="24"/>
                <w:szCs w:val="24"/>
                <w:lang w:eastAsia="lv-LV"/>
              </w:rPr>
              <w:t>projekti”– „Finanšu tirgus politika” adrese:</w:t>
            </w:r>
            <w:r>
              <w:rPr>
                <w:rFonts w:ascii="Times New Roman" w:eastAsia="Times New Roman" w:hAnsi="Times New Roman" w:cs="Times New Roman"/>
                <w:iCs/>
                <w:sz w:val="24"/>
                <w:szCs w:val="24"/>
                <w:lang w:eastAsia="lv-LV"/>
              </w:rPr>
              <w:t xml:space="preserve"> </w:t>
            </w:r>
          </w:p>
          <w:p w14:paraId="0B8A0F2D" w14:textId="764B5E2C" w:rsidR="006846DA" w:rsidRPr="00C3073E" w:rsidRDefault="004258E5" w:rsidP="00C3073E">
            <w:pPr>
              <w:spacing w:after="0" w:line="240" w:lineRule="auto"/>
              <w:jc w:val="both"/>
              <w:rPr>
                <w:rFonts w:ascii="Times New Roman" w:eastAsia="Times New Roman" w:hAnsi="Times New Roman" w:cs="Times New Roman"/>
                <w:iCs/>
                <w:sz w:val="24"/>
                <w:szCs w:val="24"/>
                <w:u w:val="single"/>
              </w:rPr>
            </w:pPr>
            <w:hyperlink r:id="rId9" w:anchor="project592" w:history="1">
              <w:r w:rsidR="00C3073E" w:rsidRPr="006B7309">
                <w:rPr>
                  <w:rFonts w:ascii="Times New Roman" w:hAnsi="Times New Roman" w:cs="Times New Roman"/>
                  <w:sz w:val="24"/>
                  <w:szCs w:val="24"/>
                  <w:u w:val="single"/>
                </w:rPr>
                <w:t>https://www.fm.gov.lv/lv/sabiedribas_lidzdaliba/tiesibu_aktu_projekti/finansu_tirgus_politika/#project592</w:t>
              </w:r>
            </w:hyperlink>
            <w:r w:rsidR="00C3073E">
              <w:rPr>
                <w:rFonts w:ascii="Times New Roman" w:hAnsi="Times New Roman" w:cs="Times New Roman"/>
                <w:sz w:val="24"/>
                <w:szCs w:val="24"/>
                <w:u w:val="single"/>
              </w:rPr>
              <w:t xml:space="preserve"> </w:t>
            </w:r>
            <w:r w:rsidR="00C3073E" w:rsidRPr="000D01B1">
              <w:rPr>
                <w:rFonts w:ascii="Times New Roman" w:eastAsia="Times New Roman" w:hAnsi="Times New Roman" w:cs="Times New Roman"/>
                <w:iCs/>
                <w:sz w:val="24"/>
                <w:szCs w:val="24"/>
              </w:rPr>
              <w:t xml:space="preserve">un Ministru kabineta tīmekļvietnē sadaļā </w:t>
            </w:r>
            <w:r w:rsidR="00C3073E" w:rsidRPr="00F926E1">
              <w:rPr>
                <w:rFonts w:ascii="Times New Roman" w:eastAsia="Times New Roman" w:hAnsi="Times New Roman" w:cs="Times New Roman"/>
                <w:iCs/>
                <w:sz w:val="24"/>
                <w:szCs w:val="24"/>
              </w:rPr>
              <w:t>„</w:t>
            </w:r>
            <w:r w:rsidR="00C3073E" w:rsidRPr="000D01B1">
              <w:rPr>
                <w:rFonts w:ascii="Times New Roman" w:eastAsia="Times New Roman" w:hAnsi="Times New Roman" w:cs="Times New Roman"/>
                <w:iCs/>
                <w:sz w:val="24"/>
                <w:szCs w:val="24"/>
              </w:rPr>
              <w:t xml:space="preserve">Valsts kanceleja” – „Sabiedrības līdzdalība”, adrese: </w:t>
            </w:r>
            <w:hyperlink r:id="rId10" w:history="1">
              <w:r w:rsidR="00C3073E" w:rsidRPr="000D01B1">
                <w:rPr>
                  <w:rFonts w:ascii="Times New Roman" w:eastAsia="Times New Roman" w:hAnsi="Times New Roman" w:cs="Times New Roman"/>
                  <w:iCs/>
                  <w:sz w:val="24"/>
                  <w:szCs w:val="24"/>
                  <w:u w:val="single"/>
                </w:rPr>
                <w:t>https://mk.gov.lv/content/ministru-kabineta-diskusiju-dokumenti</w:t>
              </w:r>
            </w:hyperlink>
            <w:r w:rsidR="00C3073E" w:rsidRPr="000D01B1">
              <w:rPr>
                <w:rFonts w:ascii="Times New Roman" w:eastAsia="Times New Roman" w:hAnsi="Times New Roman" w:cs="Times New Roman"/>
                <w:iCs/>
                <w:sz w:val="24"/>
                <w:szCs w:val="24"/>
                <w:u w:val="single"/>
              </w:rPr>
              <w:t>.</w:t>
            </w:r>
          </w:p>
        </w:tc>
      </w:tr>
      <w:tr w:rsidR="00E5323B" w:rsidRPr="001D6A6E" w14:paraId="5965DC75"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002B545"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3.</w:t>
            </w:r>
          </w:p>
        </w:tc>
        <w:tc>
          <w:tcPr>
            <w:tcW w:w="3181" w:type="dxa"/>
            <w:tcBorders>
              <w:top w:val="outset" w:sz="6" w:space="0" w:color="auto"/>
              <w:left w:val="outset" w:sz="6" w:space="0" w:color="auto"/>
              <w:bottom w:val="outset" w:sz="6" w:space="0" w:color="auto"/>
              <w:right w:val="outset" w:sz="6" w:space="0" w:color="auto"/>
            </w:tcBorders>
            <w:hideMark/>
          </w:tcPr>
          <w:p w14:paraId="02F0CDD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6B168128" w14:textId="43E6DB40" w:rsidR="00E5323B" w:rsidRPr="007B16C8" w:rsidRDefault="00C3073E" w:rsidP="00552D71">
            <w:pPr>
              <w:spacing w:after="0" w:line="240" w:lineRule="auto"/>
              <w:jc w:val="both"/>
              <w:rPr>
                <w:rFonts w:ascii="Times New Roman" w:eastAsia="Times New Roman" w:hAnsi="Times New Roman" w:cs="Times New Roman"/>
                <w:iCs/>
                <w:sz w:val="24"/>
                <w:szCs w:val="24"/>
                <w:lang w:eastAsia="lv-LV"/>
              </w:rPr>
            </w:pPr>
            <w:r w:rsidRPr="00C3073E">
              <w:rPr>
                <w:rFonts w:ascii="Times New Roman" w:eastAsia="Times New Roman" w:hAnsi="Times New Roman" w:cs="Times New Roman"/>
                <w:iCs/>
                <w:sz w:val="24"/>
                <w:szCs w:val="24"/>
                <w:lang w:eastAsia="lv-LV"/>
              </w:rPr>
              <w:t xml:space="preserve">Sabiedrības viedokļi par Likumprojektu netika saņemti. Finanšu nozares asociācija atbalsta Likumprojekta tālāku virzību.  </w:t>
            </w:r>
          </w:p>
        </w:tc>
      </w:tr>
      <w:tr w:rsidR="001D6A6E" w:rsidRPr="001D6A6E" w14:paraId="54986489" w14:textId="77777777" w:rsidTr="00604CD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C74ECB"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3181" w:type="dxa"/>
            <w:tcBorders>
              <w:top w:val="outset" w:sz="6" w:space="0" w:color="auto"/>
              <w:left w:val="outset" w:sz="6" w:space="0" w:color="auto"/>
              <w:bottom w:val="outset" w:sz="6" w:space="0" w:color="auto"/>
              <w:right w:val="outset" w:sz="6" w:space="0" w:color="auto"/>
            </w:tcBorders>
            <w:hideMark/>
          </w:tcPr>
          <w:p w14:paraId="002696D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6376834F" w14:textId="29C02A95" w:rsidR="00E5323B" w:rsidRPr="001D6A6E" w:rsidRDefault="00C3073E" w:rsidP="00552D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552D71">
              <w:rPr>
                <w:rFonts w:ascii="Times New Roman" w:eastAsia="Times New Roman" w:hAnsi="Times New Roman" w:cs="Times New Roman"/>
                <w:iCs/>
                <w:sz w:val="24"/>
                <w:szCs w:val="24"/>
                <w:lang w:eastAsia="lv-LV"/>
              </w:rPr>
              <w:t xml:space="preserve"> </w:t>
            </w:r>
            <w:r w:rsidR="00E84856" w:rsidRPr="001D6A6E">
              <w:rPr>
                <w:rFonts w:ascii="Times New Roman" w:eastAsia="Times New Roman" w:hAnsi="Times New Roman" w:cs="Times New Roman"/>
                <w:iCs/>
                <w:sz w:val="24"/>
                <w:szCs w:val="24"/>
                <w:lang w:eastAsia="lv-LV"/>
              </w:rPr>
              <w:t xml:space="preserve"> </w:t>
            </w:r>
          </w:p>
        </w:tc>
      </w:tr>
    </w:tbl>
    <w:p w14:paraId="7555C724"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14F51A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59514"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731078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10F72C"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E71347"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DB386D" w14:textId="61DBECBE" w:rsidR="00E5323B" w:rsidRPr="001D6A6E" w:rsidRDefault="001C5332" w:rsidP="00EA4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00EA406E">
              <w:rPr>
                <w:rFonts w:ascii="Times New Roman" w:eastAsia="Times New Roman" w:hAnsi="Times New Roman" w:cs="Times New Roman"/>
                <w:iCs/>
                <w:sz w:val="24"/>
                <w:szCs w:val="24"/>
                <w:lang w:eastAsia="lv-LV"/>
              </w:rPr>
              <w:t>ieņēmu</w:t>
            </w:r>
            <w:r w:rsidR="00CF1AAF">
              <w:rPr>
                <w:rFonts w:ascii="Times New Roman" w:eastAsia="Times New Roman" w:hAnsi="Times New Roman" w:cs="Times New Roman"/>
                <w:iCs/>
                <w:sz w:val="24"/>
                <w:szCs w:val="24"/>
                <w:lang w:eastAsia="lv-LV"/>
              </w:rPr>
              <w:t>mu</w:t>
            </w:r>
            <w:r w:rsidR="00EA406E">
              <w:rPr>
                <w:rFonts w:ascii="Times New Roman" w:eastAsia="Times New Roman" w:hAnsi="Times New Roman" w:cs="Times New Roman"/>
                <w:iCs/>
                <w:sz w:val="24"/>
                <w:szCs w:val="24"/>
                <w:lang w:eastAsia="lv-LV"/>
              </w:rPr>
              <w:t xml:space="preserve"> dienests</w:t>
            </w:r>
            <w:r>
              <w:rPr>
                <w:rFonts w:ascii="Times New Roman" w:eastAsia="Times New Roman" w:hAnsi="Times New Roman" w:cs="Times New Roman"/>
                <w:iCs/>
                <w:sz w:val="24"/>
                <w:szCs w:val="24"/>
                <w:lang w:eastAsia="lv-LV"/>
              </w:rPr>
              <w:t>.</w:t>
            </w:r>
          </w:p>
        </w:tc>
      </w:tr>
      <w:tr w:rsidR="00E5323B" w:rsidRPr="00536A4B" w14:paraId="62A6F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81E94"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B9EB36"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81291E" w14:textId="77777777" w:rsidR="00601F7D" w:rsidRPr="00601F7D" w:rsidRDefault="00601F7D" w:rsidP="00601F7D">
            <w:pPr>
              <w:spacing w:after="0" w:line="240" w:lineRule="auto"/>
              <w:jc w:val="both"/>
              <w:rPr>
                <w:rFonts w:ascii="Times New Roman" w:eastAsia="Times New Roman" w:hAnsi="Times New Roman" w:cs="Times New Roman"/>
                <w:iCs/>
                <w:sz w:val="24"/>
                <w:szCs w:val="24"/>
                <w:lang w:eastAsia="lv-LV"/>
              </w:rPr>
            </w:pPr>
            <w:r w:rsidRPr="00601F7D">
              <w:rPr>
                <w:rFonts w:ascii="Times New Roman" w:eastAsia="Times New Roman" w:hAnsi="Times New Roman" w:cs="Times New Roman"/>
                <w:iCs/>
                <w:sz w:val="24"/>
                <w:szCs w:val="24"/>
                <w:lang w:eastAsia="lv-LV"/>
              </w:rPr>
              <w:t xml:space="preserve">Nav plānota jaunu institūciju izveide, esošu institūciju likvidācija vai reorganizācija. Projekta izpilde neietekmē pārvaldes funkcijas. </w:t>
            </w:r>
          </w:p>
          <w:p w14:paraId="3F134E12" w14:textId="77777777" w:rsidR="00E5323B" w:rsidRPr="005F43EC" w:rsidRDefault="00601F7D" w:rsidP="00601F7D">
            <w:pPr>
              <w:spacing w:after="0" w:line="240" w:lineRule="auto"/>
              <w:jc w:val="both"/>
              <w:rPr>
                <w:rFonts w:ascii="Times New Roman" w:eastAsia="Times New Roman" w:hAnsi="Times New Roman" w:cs="Times New Roman"/>
                <w:iCs/>
                <w:sz w:val="24"/>
                <w:szCs w:val="24"/>
                <w:lang w:eastAsia="lv-LV"/>
              </w:rPr>
            </w:pPr>
            <w:r w:rsidRPr="00601F7D">
              <w:rPr>
                <w:rFonts w:ascii="Times New Roman" w:eastAsia="Times New Roman" w:hAnsi="Times New Roman" w:cs="Times New Roman"/>
                <w:iCs/>
                <w:sz w:val="24"/>
                <w:szCs w:val="24"/>
                <w:lang w:eastAsia="lv-LV"/>
              </w:rPr>
              <w:t>Projekts tiks realizēts esošo resursu ietvaros.</w:t>
            </w:r>
          </w:p>
        </w:tc>
      </w:tr>
      <w:tr w:rsidR="00E5323B" w:rsidRPr="00536A4B" w14:paraId="7E0DE2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7DBB6F"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8C647F"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F82770" w14:textId="0B027B3E" w:rsidR="00E5323B" w:rsidRPr="001D6A6E" w:rsidRDefault="00FA0051" w:rsidP="00581CCA">
            <w:pPr>
              <w:spacing w:after="0" w:line="240" w:lineRule="auto"/>
              <w:jc w:val="both"/>
              <w:rPr>
                <w:rFonts w:ascii="Times New Roman" w:eastAsia="Times New Roman" w:hAnsi="Times New Roman" w:cs="Times New Roman"/>
                <w:iCs/>
                <w:sz w:val="24"/>
                <w:szCs w:val="24"/>
                <w:lang w:eastAsia="lv-LV"/>
              </w:rPr>
            </w:pPr>
            <w:r w:rsidRPr="00FA0051">
              <w:rPr>
                <w:rFonts w:ascii="Times New Roman" w:eastAsia="Times New Roman" w:hAnsi="Times New Roman" w:cs="Times New Roman"/>
                <w:iCs/>
                <w:sz w:val="24"/>
                <w:szCs w:val="24"/>
                <w:lang w:eastAsia="lv-LV"/>
              </w:rPr>
              <w:t>Informācija par Likumprojekta ietekmi uz valsts budžetu un pašvaldību budžetiem ietverta</w:t>
            </w:r>
            <w:r w:rsidR="00542650">
              <w:rPr>
                <w:rFonts w:ascii="Times New Roman" w:eastAsia="Times New Roman" w:hAnsi="Times New Roman" w:cs="Times New Roman"/>
                <w:iCs/>
                <w:sz w:val="24"/>
                <w:szCs w:val="24"/>
                <w:lang w:eastAsia="lv-LV"/>
              </w:rPr>
              <w:t xml:space="preserve"> saistītā</w:t>
            </w:r>
            <w:r w:rsidRPr="00FA0051">
              <w:rPr>
                <w:rFonts w:ascii="Times New Roman" w:eastAsia="Times New Roman" w:hAnsi="Times New Roman" w:cs="Times New Roman"/>
                <w:iCs/>
                <w:sz w:val="24"/>
                <w:szCs w:val="24"/>
                <w:lang w:eastAsia="lv-LV"/>
              </w:rPr>
              <w:t xml:space="preserve"> likumprojekta „Grozījumi Kontu reģistra likumā” anotācijas III sadaļā.  </w:t>
            </w:r>
          </w:p>
        </w:tc>
      </w:tr>
    </w:tbl>
    <w:p w14:paraId="75BA415F" w14:textId="77777777" w:rsidR="00C25B49" w:rsidRPr="00536A4B" w:rsidRDefault="00C25B49" w:rsidP="00894C55">
      <w:pPr>
        <w:spacing w:after="0" w:line="240" w:lineRule="auto"/>
        <w:rPr>
          <w:rFonts w:ascii="Times New Roman" w:hAnsi="Times New Roman" w:cs="Times New Roman"/>
          <w:sz w:val="28"/>
          <w:szCs w:val="28"/>
        </w:rPr>
      </w:pPr>
    </w:p>
    <w:p w14:paraId="056AD23A" w14:textId="77777777" w:rsidR="00E5323B" w:rsidRPr="00536A4B" w:rsidRDefault="00E5323B" w:rsidP="00894C55">
      <w:pPr>
        <w:spacing w:after="0" w:line="240" w:lineRule="auto"/>
        <w:rPr>
          <w:rFonts w:ascii="Times New Roman" w:hAnsi="Times New Roman" w:cs="Times New Roman"/>
          <w:sz w:val="28"/>
          <w:szCs w:val="28"/>
        </w:rPr>
      </w:pPr>
    </w:p>
    <w:p w14:paraId="6E0FA028" w14:textId="77777777" w:rsidR="00894C55"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proofErr w:type="gramStart"/>
      <w:r w:rsidRPr="005F43EC">
        <w:rPr>
          <w:rFonts w:ascii="Times New Roman" w:hAnsi="Times New Roman" w:cs="Times New Roman"/>
          <w:sz w:val="24"/>
          <w:szCs w:val="24"/>
        </w:rPr>
        <w:t xml:space="preserve">      </w:t>
      </w:r>
      <w:proofErr w:type="gramEnd"/>
      <w:r w:rsidRPr="005F43EC">
        <w:rPr>
          <w:rFonts w:ascii="Times New Roman" w:hAnsi="Times New Roman" w:cs="Times New Roman"/>
          <w:sz w:val="24"/>
          <w:szCs w:val="24"/>
        </w:rPr>
        <w:t>J.Reirs</w:t>
      </w:r>
    </w:p>
    <w:p w14:paraId="68801B5C" w14:textId="77777777" w:rsidR="00C13BDC" w:rsidRDefault="00C13BDC" w:rsidP="00894C55">
      <w:pPr>
        <w:tabs>
          <w:tab w:val="left" w:pos="6237"/>
        </w:tabs>
        <w:spacing w:after="0" w:line="240" w:lineRule="auto"/>
        <w:ind w:firstLine="720"/>
        <w:rPr>
          <w:rFonts w:ascii="Times New Roman" w:hAnsi="Times New Roman" w:cs="Times New Roman"/>
          <w:sz w:val="24"/>
          <w:szCs w:val="24"/>
        </w:rPr>
      </w:pPr>
    </w:p>
    <w:p w14:paraId="15A689F1" w14:textId="16366EFB" w:rsidR="00C13BDC" w:rsidRPr="005F43EC" w:rsidRDefault="00C13BDC" w:rsidP="00894C55">
      <w:pPr>
        <w:tabs>
          <w:tab w:val="left" w:pos="6237"/>
        </w:tabs>
        <w:spacing w:after="0" w:line="240" w:lineRule="auto"/>
        <w:ind w:firstLine="720"/>
        <w:rPr>
          <w:rFonts w:ascii="Times New Roman" w:hAnsi="Times New Roman" w:cs="Times New Roman"/>
          <w:sz w:val="24"/>
          <w:szCs w:val="24"/>
        </w:rPr>
      </w:pPr>
    </w:p>
    <w:p w14:paraId="259A6500" w14:textId="77883821" w:rsidR="00894C55" w:rsidRPr="00536A4B" w:rsidRDefault="00894C55" w:rsidP="00552D71">
      <w:pPr>
        <w:tabs>
          <w:tab w:val="left" w:pos="6237"/>
        </w:tabs>
        <w:spacing w:after="0" w:line="240" w:lineRule="auto"/>
        <w:rPr>
          <w:rFonts w:ascii="Times New Roman" w:hAnsi="Times New Roman" w:cs="Times New Roman"/>
          <w:sz w:val="28"/>
          <w:szCs w:val="28"/>
        </w:rPr>
      </w:pPr>
    </w:p>
    <w:p w14:paraId="2F218778" w14:textId="77777777" w:rsidR="00894C55" w:rsidRPr="00536A4B" w:rsidRDefault="00894C55" w:rsidP="00894C55">
      <w:pPr>
        <w:tabs>
          <w:tab w:val="left" w:pos="6237"/>
        </w:tabs>
        <w:spacing w:after="0" w:line="240" w:lineRule="auto"/>
        <w:ind w:firstLine="720"/>
        <w:rPr>
          <w:rFonts w:ascii="Times New Roman" w:hAnsi="Times New Roman" w:cs="Times New Roman"/>
          <w:sz w:val="28"/>
          <w:szCs w:val="28"/>
        </w:rPr>
      </w:pPr>
    </w:p>
    <w:p w14:paraId="3456D199" w14:textId="77777777"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01B3AD9B"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EA06" w14:textId="77777777" w:rsidR="004258E5" w:rsidRDefault="004258E5" w:rsidP="00894C55">
      <w:pPr>
        <w:spacing w:after="0" w:line="240" w:lineRule="auto"/>
      </w:pPr>
      <w:r>
        <w:separator/>
      </w:r>
    </w:p>
  </w:endnote>
  <w:endnote w:type="continuationSeparator" w:id="0">
    <w:p w14:paraId="2E44BDB9" w14:textId="77777777" w:rsidR="004258E5" w:rsidRDefault="004258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615C" w14:textId="2C24E77B"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EA265A">
      <w:rPr>
        <w:rFonts w:ascii="Times New Roman" w:hAnsi="Times New Roman" w:cs="Times New Roman"/>
        <w:sz w:val="20"/>
        <w:szCs w:val="20"/>
      </w:rPr>
      <w:t>Anot_</w:t>
    </w:r>
    <w:r w:rsidR="00E27F75">
      <w:rPr>
        <w:rFonts w:ascii="Times New Roman" w:hAnsi="Times New Roman" w:cs="Times New Roman"/>
        <w:sz w:val="20"/>
        <w:szCs w:val="20"/>
      </w:rPr>
      <w:t>0412</w:t>
    </w:r>
    <w:r>
      <w:rPr>
        <w:rFonts w:ascii="Times New Roman" w:hAnsi="Times New Roman" w:cs="Times New Roman"/>
        <w:sz w:val="20"/>
        <w:szCs w:val="20"/>
      </w:rPr>
      <w:t>19</w:t>
    </w:r>
    <w:r w:rsidR="008E7203">
      <w:rPr>
        <w:rFonts w:ascii="Times New Roman" w:hAnsi="Times New Roman" w:cs="Times New Roman"/>
        <w:sz w:val="20"/>
        <w:szCs w:val="20"/>
      </w:rPr>
      <w:t>_</w:t>
    </w:r>
    <w:r>
      <w:rPr>
        <w:rFonts w:ascii="Times New Roman" w:hAnsi="Times New Roman" w:cs="Times New Roman"/>
        <w:sz w:val="20"/>
        <w:szCs w:val="20"/>
      </w:rPr>
      <w:t>MPENL</w:t>
    </w:r>
    <w:r w:rsidR="002A7687">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30A1" w14:textId="1FAE33B2" w:rsidR="008E7203" w:rsidRPr="009A2654" w:rsidRDefault="008974E6">
    <w:pPr>
      <w:pStyle w:val="Footer"/>
      <w:rPr>
        <w:rFonts w:ascii="Times New Roman" w:hAnsi="Times New Roman" w:cs="Times New Roman"/>
        <w:sz w:val="20"/>
        <w:szCs w:val="20"/>
      </w:rPr>
    </w:pPr>
    <w:r>
      <w:rPr>
        <w:rFonts w:ascii="Times New Roman" w:hAnsi="Times New Roman" w:cs="Times New Roman"/>
        <w:sz w:val="20"/>
        <w:szCs w:val="20"/>
      </w:rPr>
      <w:t>FM</w:t>
    </w:r>
    <w:r w:rsidR="00B50F33">
      <w:rPr>
        <w:rFonts w:ascii="Times New Roman" w:hAnsi="Times New Roman" w:cs="Times New Roman"/>
        <w:sz w:val="20"/>
        <w:szCs w:val="20"/>
      </w:rPr>
      <w:t>Anot_</w:t>
    </w:r>
    <w:r w:rsidR="00E27F75">
      <w:rPr>
        <w:rFonts w:ascii="Times New Roman" w:hAnsi="Times New Roman" w:cs="Times New Roman"/>
        <w:sz w:val="20"/>
        <w:szCs w:val="20"/>
      </w:rPr>
      <w:t>0412</w:t>
    </w:r>
    <w:r w:rsidR="00FB08A4">
      <w:rPr>
        <w:rFonts w:ascii="Times New Roman" w:hAnsi="Times New Roman" w:cs="Times New Roman"/>
        <w:sz w:val="20"/>
        <w:szCs w:val="20"/>
      </w:rPr>
      <w:t>19</w:t>
    </w:r>
    <w:r w:rsidR="008E7203">
      <w:rPr>
        <w:rFonts w:ascii="Times New Roman" w:hAnsi="Times New Roman" w:cs="Times New Roman"/>
        <w:sz w:val="20"/>
        <w:szCs w:val="20"/>
      </w:rPr>
      <w:t>_</w:t>
    </w:r>
    <w:r w:rsidR="00FB08A4">
      <w:rPr>
        <w:rFonts w:ascii="Times New Roman" w:hAnsi="Times New Roman" w:cs="Times New Roman"/>
        <w:sz w:val="20"/>
        <w:szCs w:val="20"/>
      </w:rPr>
      <w:t>MPENL</w:t>
    </w:r>
    <w:r w:rsidR="002A7687">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0519" w14:textId="77777777" w:rsidR="004258E5" w:rsidRDefault="004258E5" w:rsidP="00894C55">
      <w:pPr>
        <w:spacing w:after="0" w:line="240" w:lineRule="auto"/>
      </w:pPr>
      <w:r>
        <w:separator/>
      </w:r>
    </w:p>
  </w:footnote>
  <w:footnote w:type="continuationSeparator" w:id="0">
    <w:p w14:paraId="7264E98E" w14:textId="77777777" w:rsidR="004258E5" w:rsidRDefault="004258E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1105D7" w14:textId="5AE90650"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61D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E01"/>
    <w:rsid w:val="00023FAE"/>
    <w:rsid w:val="00034693"/>
    <w:rsid w:val="00035B99"/>
    <w:rsid w:val="00062846"/>
    <w:rsid w:val="00067B36"/>
    <w:rsid w:val="000959DF"/>
    <w:rsid w:val="0009787B"/>
    <w:rsid w:val="000A743D"/>
    <w:rsid w:val="000B59CC"/>
    <w:rsid w:val="000C3A3F"/>
    <w:rsid w:val="000C4E9F"/>
    <w:rsid w:val="000E49AC"/>
    <w:rsid w:val="00101797"/>
    <w:rsid w:val="00105906"/>
    <w:rsid w:val="001408AF"/>
    <w:rsid w:val="001478EA"/>
    <w:rsid w:val="00171AD1"/>
    <w:rsid w:val="001B6108"/>
    <w:rsid w:val="001B6D08"/>
    <w:rsid w:val="001B77FC"/>
    <w:rsid w:val="001C5332"/>
    <w:rsid w:val="001D6A6E"/>
    <w:rsid w:val="00202A99"/>
    <w:rsid w:val="00226BBC"/>
    <w:rsid w:val="00234356"/>
    <w:rsid w:val="00237C7A"/>
    <w:rsid w:val="00243426"/>
    <w:rsid w:val="002976B4"/>
    <w:rsid w:val="002A03EF"/>
    <w:rsid w:val="002A7687"/>
    <w:rsid w:val="002C0DA7"/>
    <w:rsid w:val="002C5EEA"/>
    <w:rsid w:val="002D4717"/>
    <w:rsid w:val="002E1C05"/>
    <w:rsid w:val="00301640"/>
    <w:rsid w:val="00306EE4"/>
    <w:rsid w:val="00331257"/>
    <w:rsid w:val="00346063"/>
    <w:rsid w:val="00372F09"/>
    <w:rsid w:val="003B0BF9"/>
    <w:rsid w:val="003C0A8F"/>
    <w:rsid w:val="003E0791"/>
    <w:rsid w:val="003F28AC"/>
    <w:rsid w:val="003F290E"/>
    <w:rsid w:val="00412BE7"/>
    <w:rsid w:val="004258E5"/>
    <w:rsid w:val="00426792"/>
    <w:rsid w:val="004454FE"/>
    <w:rsid w:val="00456CA5"/>
    <w:rsid w:val="00456E40"/>
    <w:rsid w:val="00457001"/>
    <w:rsid w:val="00470D0F"/>
    <w:rsid w:val="00471F27"/>
    <w:rsid w:val="00475B5D"/>
    <w:rsid w:val="004B5413"/>
    <w:rsid w:val="004C2EA4"/>
    <w:rsid w:val="004D7553"/>
    <w:rsid w:val="004E218B"/>
    <w:rsid w:val="004F69FF"/>
    <w:rsid w:val="005014AD"/>
    <w:rsid w:val="0050178F"/>
    <w:rsid w:val="005076FB"/>
    <w:rsid w:val="0052269E"/>
    <w:rsid w:val="00536A4B"/>
    <w:rsid w:val="00542650"/>
    <w:rsid w:val="0054608A"/>
    <w:rsid w:val="00551E4F"/>
    <w:rsid w:val="00552D71"/>
    <w:rsid w:val="005561F5"/>
    <w:rsid w:val="005651FB"/>
    <w:rsid w:val="005668EA"/>
    <w:rsid w:val="00581CCA"/>
    <w:rsid w:val="005B17F7"/>
    <w:rsid w:val="005B2D6B"/>
    <w:rsid w:val="005B709C"/>
    <w:rsid w:val="005F43EC"/>
    <w:rsid w:val="005F6FF2"/>
    <w:rsid w:val="00601F7D"/>
    <w:rsid w:val="00604CD6"/>
    <w:rsid w:val="00612BFA"/>
    <w:rsid w:val="0061509E"/>
    <w:rsid w:val="00624F03"/>
    <w:rsid w:val="00655F2C"/>
    <w:rsid w:val="006846DA"/>
    <w:rsid w:val="00697DE5"/>
    <w:rsid w:val="006A3D44"/>
    <w:rsid w:val="006C2C1D"/>
    <w:rsid w:val="006E1081"/>
    <w:rsid w:val="00720585"/>
    <w:rsid w:val="00765888"/>
    <w:rsid w:val="00773AF6"/>
    <w:rsid w:val="00776499"/>
    <w:rsid w:val="007770EB"/>
    <w:rsid w:val="00795C03"/>
    <w:rsid w:val="00795F71"/>
    <w:rsid w:val="00797373"/>
    <w:rsid w:val="007B16C8"/>
    <w:rsid w:val="007C3B20"/>
    <w:rsid w:val="007E1E96"/>
    <w:rsid w:val="007E5F7A"/>
    <w:rsid w:val="007E73AB"/>
    <w:rsid w:val="007F57F4"/>
    <w:rsid w:val="00816C11"/>
    <w:rsid w:val="00821454"/>
    <w:rsid w:val="00831064"/>
    <w:rsid w:val="00846CEF"/>
    <w:rsid w:val="008527B2"/>
    <w:rsid w:val="008766EA"/>
    <w:rsid w:val="00894C55"/>
    <w:rsid w:val="008974E6"/>
    <w:rsid w:val="008D5975"/>
    <w:rsid w:val="008E50C1"/>
    <w:rsid w:val="008E7203"/>
    <w:rsid w:val="008F6ED3"/>
    <w:rsid w:val="00920403"/>
    <w:rsid w:val="0093387C"/>
    <w:rsid w:val="00934E25"/>
    <w:rsid w:val="00944EF6"/>
    <w:rsid w:val="00955794"/>
    <w:rsid w:val="00962D71"/>
    <w:rsid w:val="00977E72"/>
    <w:rsid w:val="00993139"/>
    <w:rsid w:val="009A2654"/>
    <w:rsid w:val="009B3C60"/>
    <w:rsid w:val="009D10E9"/>
    <w:rsid w:val="009D2B86"/>
    <w:rsid w:val="009D7E17"/>
    <w:rsid w:val="009F26D3"/>
    <w:rsid w:val="00A00B37"/>
    <w:rsid w:val="00A10FC3"/>
    <w:rsid w:val="00A26551"/>
    <w:rsid w:val="00A6073E"/>
    <w:rsid w:val="00A91785"/>
    <w:rsid w:val="00A92B51"/>
    <w:rsid w:val="00AA4A71"/>
    <w:rsid w:val="00AB1A52"/>
    <w:rsid w:val="00AD224F"/>
    <w:rsid w:val="00AD6749"/>
    <w:rsid w:val="00AD67E2"/>
    <w:rsid w:val="00AD774B"/>
    <w:rsid w:val="00AE01EA"/>
    <w:rsid w:val="00AE5567"/>
    <w:rsid w:val="00AF1239"/>
    <w:rsid w:val="00AF75A7"/>
    <w:rsid w:val="00B11456"/>
    <w:rsid w:val="00B16480"/>
    <w:rsid w:val="00B2165C"/>
    <w:rsid w:val="00B2521B"/>
    <w:rsid w:val="00B34EC3"/>
    <w:rsid w:val="00B50F33"/>
    <w:rsid w:val="00B53106"/>
    <w:rsid w:val="00B56BA0"/>
    <w:rsid w:val="00B632B5"/>
    <w:rsid w:val="00B634DA"/>
    <w:rsid w:val="00BA0AF4"/>
    <w:rsid w:val="00BA20AA"/>
    <w:rsid w:val="00BB2070"/>
    <w:rsid w:val="00BC5CAC"/>
    <w:rsid w:val="00BD4425"/>
    <w:rsid w:val="00BE1172"/>
    <w:rsid w:val="00C0330C"/>
    <w:rsid w:val="00C13BDC"/>
    <w:rsid w:val="00C25B49"/>
    <w:rsid w:val="00C3073E"/>
    <w:rsid w:val="00C33402"/>
    <w:rsid w:val="00C45EFE"/>
    <w:rsid w:val="00C7044A"/>
    <w:rsid w:val="00C775EC"/>
    <w:rsid w:val="00C87F8A"/>
    <w:rsid w:val="00C87FE4"/>
    <w:rsid w:val="00CA7B76"/>
    <w:rsid w:val="00CC0D2D"/>
    <w:rsid w:val="00CC35AF"/>
    <w:rsid w:val="00CD1360"/>
    <w:rsid w:val="00CD1E0B"/>
    <w:rsid w:val="00CE5657"/>
    <w:rsid w:val="00CF1AAF"/>
    <w:rsid w:val="00CF4D72"/>
    <w:rsid w:val="00D133F8"/>
    <w:rsid w:val="00D14A3E"/>
    <w:rsid w:val="00D161DD"/>
    <w:rsid w:val="00D377FA"/>
    <w:rsid w:val="00D65E5A"/>
    <w:rsid w:val="00D804FB"/>
    <w:rsid w:val="00DA1649"/>
    <w:rsid w:val="00DD05A8"/>
    <w:rsid w:val="00DE6186"/>
    <w:rsid w:val="00E007CB"/>
    <w:rsid w:val="00E2099B"/>
    <w:rsid w:val="00E27F75"/>
    <w:rsid w:val="00E3015F"/>
    <w:rsid w:val="00E30725"/>
    <w:rsid w:val="00E32853"/>
    <w:rsid w:val="00E3716B"/>
    <w:rsid w:val="00E5323B"/>
    <w:rsid w:val="00E75B1D"/>
    <w:rsid w:val="00E84856"/>
    <w:rsid w:val="00E8749E"/>
    <w:rsid w:val="00E90C01"/>
    <w:rsid w:val="00EA0EA2"/>
    <w:rsid w:val="00EA187F"/>
    <w:rsid w:val="00EA265A"/>
    <w:rsid w:val="00EA406E"/>
    <w:rsid w:val="00EA486E"/>
    <w:rsid w:val="00EB4509"/>
    <w:rsid w:val="00ED2A09"/>
    <w:rsid w:val="00EF23CC"/>
    <w:rsid w:val="00EF3DE8"/>
    <w:rsid w:val="00F31178"/>
    <w:rsid w:val="00F326D5"/>
    <w:rsid w:val="00F507E8"/>
    <w:rsid w:val="00F57B0C"/>
    <w:rsid w:val="00F63AD6"/>
    <w:rsid w:val="00F85FB9"/>
    <w:rsid w:val="00F87802"/>
    <w:rsid w:val="00FA0051"/>
    <w:rsid w:val="00FA7BDD"/>
    <w:rsid w:val="00FB08A4"/>
    <w:rsid w:val="00FC4E83"/>
    <w:rsid w:val="00FC535A"/>
    <w:rsid w:val="00FC6ECB"/>
    <w:rsid w:val="00FF54D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B30B0"/>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A0EA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A0EA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0782893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87271-kontu-registra-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www.fm.gov.lv/lv/sabiedribas_lidzdaliba/tiesibu_aktu_projekti/finansu_tirgus_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8890</Words>
  <Characters>5068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Likumprojekts  „Grozījumi Maksājumu pakalpojumu un elektroniskās naudas likumā”</vt:lpstr>
    </vt:vector>
  </TitlesOfParts>
  <Company>Finanšu ministrija</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Maksājumu pakalpojumu un elektroniskās naudas likumā”</dc:title>
  <dc:subject>Anotācija</dc:subject>
  <dc:creator>Kristaps Ziedinš</dc:creator>
  <dc:description>67095600, kristaps.ziedins@fm.gov.lv</dc:description>
  <cp:lastModifiedBy>Laimdota Adlere</cp:lastModifiedBy>
  <cp:revision>2</cp:revision>
  <dcterms:created xsi:type="dcterms:W3CDTF">2019-12-17T12:48:00Z</dcterms:created>
  <dcterms:modified xsi:type="dcterms:W3CDTF">2019-12-17T12:48:00Z</dcterms:modified>
</cp:coreProperties>
</file>